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7673" w:rsidR="0090495D" w:rsidP="00CB7673" w:rsidRDefault="00AA5090" w14:paraId="2DCB6916" w14:textId="2E8B2E5B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Name</w:t>
      </w:r>
    </w:p>
    <w:p w:rsidRPr="00CB7673" w:rsidR="00AD40BE" w:rsidP="00CB7673" w:rsidRDefault="00B137FC" w14:paraId="4CFF27D8" w14:textId="5A43D569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555.555.1212</w:t>
      </w:r>
      <w:r w:rsidR="00706D78">
        <w:rPr>
          <w:rFonts w:ascii="Times New Roman" w:hAnsi="Times New Roman"/>
          <w:b/>
          <w:bCs/>
          <w:sz w:val="28"/>
          <w:szCs w:val="28"/>
        </w:rPr>
        <w:t xml:space="preserve"> | </w:t>
      </w:r>
      <w:hyperlink w:history="1" r:id="rId11">
        <w:r w:rsidRPr="0048069A" w:rsidR="00B06B1B">
          <w:rPr>
            <w:rStyle w:val="Hyperlink"/>
            <w:rFonts w:ascii="Times New Roman" w:hAnsi="Times New Roman"/>
            <w:b/>
            <w:bCs/>
            <w:sz w:val="28"/>
            <w:szCs w:val="28"/>
          </w:rPr>
          <w:t>Professionalemail@somedomain.com</w:t>
        </w:r>
      </w:hyperlink>
      <w:r w:rsidR="00B06B1B">
        <w:rPr>
          <w:rFonts w:ascii="Times New Roman" w:hAnsi="Times New Roman"/>
          <w:b/>
          <w:bCs/>
          <w:sz w:val="28"/>
          <w:szCs w:val="28"/>
        </w:rPr>
        <w:t xml:space="preserve"> | LinkedIN URL</w:t>
      </w:r>
    </w:p>
    <w:p w:rsidR="0090495D" w:rsidRDefault="0090495D" w14:paraId="73A86EB2" w14:textId="7777777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Pr="00CB7673" w:rsidR="0090495D" w:rsidP="00CB7673" w:rsidRDefault="00D75A62" w14:paraId="4384D2D6" w14:textId="1084F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ERP</w:t>
      </w:r>
      <w:r w:rsidR="00D473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44EA">
        <w:rPr>
          <w:rFonts w:ascii="Times New Roman" w:hAnsi="Times New Roman"/>
          <w:b/>
          <w:bCs/>
          <w:sz w:val="24"/>
          <w:szCs w:val="24"/>
        </w:rPr>
        <w:t>Executive</w:t>
      </w:r>
      <w:r w:rsidR="007702D8">
        <w:rPr>
          <w:rFonts w:ascii="Times New Roman" w:hAnsi="Times New Roman"/>
          <w:b/>
          <w:bCs/>
          <w:sz w:val="24"/>
          <w:szCs w:val="24"/>
        </w:rPr>
        <w:t xml:space="preserve"> | Consulting </w:t>
      </w:r>
      <w:r w:rsidR="005878C0">
        <w:rPr>
          <w:rFonts w:ascii="Times New Roman" w:hAnsi="Times New Roman"/>
          <w:b/>
          <w:bCs/>
          <w:sz w:val="24"/>
          <w:szCs w:val="24"/>
        </w:rPr>
        <w:t>Leader</w:t>
      </w:r>
    </w:p>
    <w:p w:rsidRPr="00CB7673" w:rsidR="0090495D" w:rsidRDefault="0090495D" w14:paraId="59993C19" w14:textId="77777777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1"/>
          <w:szCs w:val="21"/>
        </w:rPr>
      </w:pPr>
    </w:p>
    <w:p w:rsidRPr="00CB7673" w:rsidR="0090495D" w:rsidP="00E64517" w:rsidRDefault="00D75A62" w14:paraId="66A37B8C" w14:textId="0D5C463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ERP</w:t>
      </w:r>
      <w:r w:rsidRPr="00CB7673" w:rsidR="0090495D">
        <w:rPr>
          <w:rFonts w:ascii="Times New Roman" w:hAnsi="Times New Roman"/>
          <w:sz w:val="21"/>
          <w:szCs w:val="21"/>
        </w:rPr>
        <w:t xml:space="preserve"> program management executive</w:t>
      </w:r>
      <w:r w:rsidR="00B137FC">
        <w:rPr>
          <w:rFonts w:ascii="Times New Roman" w:hAnsi="Times New Roman"/>
          <w:sz w:val="21"/>
          <w:szCs w:val="21"/>
        </w:rPr>
        <w:t xml:space="preserve"> and </w:t>
      </w:r>
      <w:r w:rsidR="00902647">
        <w:rPr>
          <w:rFonts w:ascii="Times New Roman" w:hAnsi="Times New Roman"/>
          <w:sz w:val="21"/>
          <w:szCs w:val="21"/>
        </w:rPr>
        <w:t xml:space="preserve">management </w:t>
      </w:r>
      <w:r w:rsidR="00B137FC">
        <w:rPr>
          <w:rFonts w:ascii="Times New Roman" w:hAnsi="Times New Roman"/>
          <w:sz w:val="21"/>
          <w:szCs w:val="21"/>
        </w:rPr>
        <w:t xml:space="preserve">consulting </w:t>
      </w:r>
      <w:r w:rsidR="00B74702">
        <w:rPr>
          <w:rFonts w:ascii="Times New Roman" w:hAnsi="Times New Roman"/>
          <w:sz w:val="21"/>
          <w:szCs w:val="21"/>
        </w:rPr>
        <w:t>principal</w:t>
      </w:r>
      <w:r w:rsidRPr="00CB7673" w:rsidR="0090495D">
        <w:rPr>
          <w:rFonts w:ascii="Times New Roman" w:hAnsi="Times New Roman"/>
          <w:sz w:val="21"/>
          <w:szCs w:val="21"/>
        </w:rPr>
        <w:t xml:space="preserve"> with diverse experience </w:t>
      </w:r>
      <w:r w:rsidR="00B71174">
        <w:rPr>
          <w:rFonts w:ascii="Times New Roman" w:hAnsi="Times New Roman"/>
          <w:sz w:val="21"/>
          <w:szCs w:val="21"/>
        </w:rPr>
        <w:t xml:space="preserve">across </w:t>
      </w:r>
      <w:r w:rsidRPr="00CB7673" w:rsidR="0090495D">
        <w:rPr>
          <w:rFonts w:ascii="Times New Roman" w:hAnsi="Times New Roman"/>
          <w:sz w:val="21"/>
          <w:szCs w:val="21"/>
        </w:rPr>
        <w:t>start-ups to Fortune 100 corporations.</w:t>
      </w:r>
      <w:r w:rsidRPr="00CB7673" w:rsidR="00146A9B">
        <w:rPr>
          <w:rFonts w:ascii="Times New Roman" w:hAnsi="Times New Roman"/>
          <w:sz w:val="21"/>
          <w:szCs w:val="21"/>
        </w:rPr>
        <w:t xml:space="preserve"> </w:t>
      </w:r>
      <w:r w:rsidRPr="00CB7673" w:rsidR="0090495D">
        <w:rPr>
          <w:rFonts w:ascii="Times New Roman" w:hAnsi="Times New Roman"/>
          <w:sz w:val="21"/>
          <w:szCs w:val="21"/>
        </w:rPr>
        <w:t xml:space="preserve"> Creative leader with ability to identify </w:t>
      </w:r>
      <w:r w:rsidRPr="00CB7673" w:rsidR="00531A66">
        <w:rPr>
          <w:rFonts w:ascii="Times New Roman" w:hAnsi="Times New Roman"/>
          <w:sz w:val="21"/>
          <w:szCs w:val="21"/>
        </w:rPr>
        <w:t xml:space="preserve">and develop solutions that enable </w:t>
      </w:r>
      <w:r w:rsidRPr="00CB7673" w:rsidR="0090495D">
        <w:rPr>
          <w:rFonts w:ascii="Times New Roman" w:hAnsi="Times New Roman"/>
          <w:sz w:val="21"/>
          <w:szCs w:val="21"/>
        </w:rPr>
        <w:t xml:space="preserve">business objectives. Innovative planner able to simultaneously envision the short and long-term views and create </w:t>
      </w:r>
      <w:r w:rsidRPr="00CB7673" w:rsidR="00531A66">
        <w:rPr>
          <w:rFonts w:ascii="Times New Roman" w:hAnsi="Times New Roman"/>
          <w:sz w:val="21"/>
          <w:szCs w:val="21"/>
        </w:rPr>
        <w:t xml:space="preserve">strategic </w:t>
      </w:r>
      <w:r w:rsidRPr="00CB7673" w:rsidR="0090495D">
        <w:rPr>
          <w:rFonts w:ascii="Times New Roman" w:hAnsi="Times New Roman"/>
          <w:sz w:val="21"/>
          <w:szCs w:val="21"/>
        </w:rPr>
        <w:t xml:space="preserve">roadmaps to success. </w:t>
      </w:r>
      <w:r w:rsidR="00E64517">
        <w:rPr>
          <w:rFonts w:ascii="Times New Roman" w:hAnsi="Times New Roman"/>
          <w:sz w:val="21"/>
          <w:szCs w:val="21"/>
        </w:rPr>
        <w:t xml:space="preserve">Known for developing and building long lasting client relationships. </w:t>
      </w:r>
      <w:r w:rsidRPr="00CB7673" w:rsidR="0090495D">
        <w:rPr>
          <w:rFonts w:ascii="Times New Roman" w:hAnsi="Times New Roman"/>
          <w:sz w:val="21"/>
          <w:szCs w:val="21"/>
        </w:rPr>
        <w:t>Expertise in identifying viable options and communicating the strategy, risks, issues, and benefits to senior executives and non-technical stakeholders. Proven ability to lead individuals and mentor them to creative effective teams that achieve program goals. In-depth experience in Consumer Products, Wholesale Distribution</w:t>
      </w:r>
      <w:r w:rsidR="00463B71">
        <w:rPr>
          <w:rFonts w:ascii="Times New Roman" w:hAnsi="Times New Roman"/>
          <w:sz w:val="21"/>
          <w:szCs w:val="21"/>
        </w:rPr>
        <w:t xml:space="preserve"> and</w:t>
      </w:r>
      <w:r w:rsidRPr="00CB7673" w:rsidR="0090495D">
        <w:rPr>
          <w:rFonts w:ascii="Times New Roman" w:hAnsi="Times New Roman"/>
          <w:sz w:val="21"/>
          <w:szCs w:val="21"/>
        </w:rPr>
        <w:t xml:space="preserve"> Manufacturing industries.</w:t>
      </w:r>
    </w:p>
    <w:p w:rsidRPr="00CB7673" w:rsidR="0090495D" w:rsidP="00E64517" w:rsidRDefault="0090495D" w14:paraId="28C79C5A" w14:textId="7777777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1"/>
          <w:szCs w:val="21"/>
        </w:rPr>
      </w:pPr>
    </w:p>
    <w:tbl>
      <w:tblPr>
        <w:tblStyle w:val="TableGrid"/>
        <w:tblW w:w="9942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75"/>
        <w:gridCol w:w="4767"/>
      </w:tblGrid>
      <w:tr w:rsidRPr="00D25F76" w:rsidR="0076603E" w:rsidTr="00D75A62" w14:paraId="2E92B8CF" w14:textId="77777777">
        <w:trPr>
          <w:trHeight w:val="257"/>
        </w:trPr>
        <w:tc>
          <w:tcPr>
            <w:tcW w:w="5175" w:type="dxa"/>
          </w:tcPr>
          <w:p w:rsidRPr="00D25F76" w:rsidR="0076603E" w:rsidP="00E64517" w:rsidRDefault="0076603E" w14:paraId="0CC5F128" w14:textId="67A33A84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 xml:space="preserve">Large Scale Global </w:t>
            </w:r>
            <w:r w:rsidR="00D75A62">
              <w:rPr>
                <w:rFonts w:ascii="Times New Roman" w:hAnsi="Times New Roman"/>
                <w:sz w:val="21"/>
                <w:szCs w:val="21"/>
              </w:rPr>
              <w:t>ERP</w:t>
            </w:r>
            <w:r w:rsidRPr="00D25F76">
              <w:rPr>
                <w:rFonts w:ascii="Times New Roman" w:hAnsi="Times New Roman"/>
                <w:sz w:val="21"/>
                <w:szCs w:val="21"/>
              </w:rPr>
              <w:t xml:space="preserve"> Implementations </w:t>
            </w:r>
          </w:p>
        </w:tc>
        <w:tc>
          <w:tcPr>
            <w:tcW w:w="4767" w:type="dxa"/>
          </w:tcPr>
          <w:p w:rsidRPr="00D25F76" w:rsidR="0076603E" w:rsidP="00E64517" w:rsidRDefault="00D75A62" w14:paraId="20C13172" w14:textId="760B7739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ERP</w:t>
            </w:r>
            <w:r w:rsidRPr="00D25F76" w:rsidR="0076603E">
              <w:rPr>
                <w:rFonts w:ascii="Times New Roman" w:hAnsi="Times New Roman"/>
                <w:sz w:val="21"/>
                <w:szCs w:val="21"/>
              </w:rPr>
              <w:t xml:space="preserve"> Upgrades </w:t>
            </w:r>
            <w:r w:rsidRPr="00D25F76" w:rsidR="00B137FC">
              <w:rPr>
                <w:rFonts w:ascii="Times New Roman" w:hAnsi="Times New Roman"/>
                <w:sz w:val="21"/>
                <w:szCs w:val="21"/>
              </w:rPr>
              <w:t>and HANA</w:t>
            </w:r>
            <w:r w:rsidRPr="00D25F76" w:rsidR="0076603E">
              <w:rPr>
                <w:rFonts w:ascii="Times New Roman" w:hAnsi="Times New Roman"/>
                <w:sz w:val="21"/>
                <w:szCs w:val="21"/>
              </w:rPr>
              <w:t xml:space="preserve"> migrations</w:t>
            </w:r>
            <w:r w:rsidRPr="00D25F76" w:rsidR="0076603E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</w:tr>
      <w:tr w:rsidRPr="00D25F76" w:rsidR="0076603E" w:rsidTr="00D75A62" w14:paraId="7FFA478A" w14:textId="77777777">
        <w:trPr>
          <w:trHeight w:val="257"/>
        </w:trPr>
        <w:tc>
          <w:tcPr>
            <w:tcW w:w="5175" w:type="dxa"/>
          </w:tcPr>
          <w:p w:rsidRPr="00D25F76" w:rsidR="0076603E" w:rsidP="00E64517" w:rsidRDefault="0076603E" w14:paraId="4DC8A13C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Solution Architecture</w:t>
            </w:r>
          </w:p>
        </w:tc>
        <w:tc>
          <w:tcPr>
            <w:tcW w:w="4767" w:type="dxa"/>
          </w:tcPr>
          <w:p w:rsidRPr="00D25F76" w:rsidR="0076603E" w:rsidP="00E64517" w:rsidRDefault="0076603E" w14:paraId="24DE51F1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Revenue Generation and Sales</w:t>
            </w:r>
          </w:p>
        </w:tc>
      </w:tr>
      <w:tr w:rsidRPr="00D25F76" w:rsidR="0076603E" w:rsidTr="00D75A62" w14:paraId="6D29935B" w14:textId="77777777">
        <w:trPr>
          <w:trHeight w:val="257"/>
        </w:trPr>
        <w:tc>
          <w:tcPr>
            <w:tcW w:w="5175" w:type="dxa"/>
          </w:tcPr>
          <w:p w:rsidRPr="00D25F76" w:rsidR="0076603E" w:rsidP="00E64517" w:rsidRDefault="0076603E" w14:paraId="3F9773CA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Quality Assurance &amp; Risk Management</w:t>
            </w:r>
          </w:p>
        </w:tc>
        <w:tc>
          <w:tcPr>
            <w:tcW w:w="4767" w:type="dxa"/>
          </w:tcPr>
          <w:p w:rsidRPr="00D25F76" w:rsidR="0076603E" w:rsidP="00E64517" w:rsidRDefault="0076603E" w14:paraId="3041F38F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Client Relationship Management</w:t>
            </w:r>
          </w:p>
        </w:tc>
      </w:tr>
      <w:tr w:rsidRPr="00D25F76" w:rsidR="0076603E" w:rsidTr="00D75A62" w14:paraId="613AD1DC" w14:textId="77777777">
        <w:trPr>
          <w:trHeight w:val="257"/>
        </w:trPr>
        <w:tc>
          <w:tcPr>
            <w:tcW w:w="5175" w:type="dxa"/>
          </w:tcPr>
          <w:p w:rsidRPr="00D25F76" w:rsidR="0076603E" w:rsidP="00E64517" w:rsidRDefault="0076603E" w14:paraId="6F07052A" w14:textId="77777777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Staff Management, Training and Development</w:t>
            </w:r>
          </w:p>
        </w:tc>
        <w:tc>
          <w:tcPr>
            <w:tcW w:w="4767" w:type="dxa"/>
          </w:tcPr>
          <w:p w:rsidRPr="00D25F76" w:rsidR="0076603E" w:rsidP="00E64517" w:rsidRDefault="0076603E" w14:paraId="7B5E06E1" w14:textId="71D8E744">
            <w:pPr>
              <w:numPr>
                <w:ilvl w:val="0"/>
                <w:numId w:val="9"/>
              </w:numPr>
              <w:rPr>
                <w:rFonts w:ascii="Times New Roman" w:hAnsi="Times New Roman"/>
                <w:sz w:val="21"/>
                <w:szCs w:val="21"/>
              </w:rPr>
            </w:pPr>
            <w:r w:rsidRPr="00D25F76">
              <w:rPr>
                <w:rFonts w:ascii="Times New Roman" w:hAnsi="Times New Roman"/>
                <w:sz w:val="21"/>
                <w:szCs w:val="21"/>
              </w:rPr>
              <w:t>Creative and Innovative Thought</w:t>
            </w:r>
            <w:r w:rsidR="002A1CFE">
              <w:rPr>
                <w:rFonts w:ascii="Times New Roman" w:hAnsi="Times New Roman"/>
                <w:sz w:val="21"/>
                <w:szCs w:val="21"/>
              </w:rPr>
              <w:t xml:space="preserve"> Leader</w:t>
            </w:r>
          </w:p>
        </w:tc>
      </w:tr>
    </w:tbl>
    <w:p w:rsidRPr="00CB7673" w:rsidR="00F53CE3" w:rsidP="00E64517" w:rsidRDefault="00F53CE3" w14:paraId="648FD02E" w14:textId="4147E38B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1"/>
          <w:szCs w:val="21"/>
        </w:rPr>
      </w:pPr>
    </w:p>
    <w:p w:rsidRPr="00CB7673" w:rsidR="0090495D" w:rsidP="00E64517" w:rsidRDefault="0090495D" w14:paraId="7C327223" w14:textId="7777777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1"/>
          <w:szCs w:val="21"/>
        </w:rPr>
      </w:pPr>
    </w:p>
    <w:p w:rsidRPr="00CB7673" w:rsidR="0090495D" w:rsidP="007C0F33" w:rsidRDefault="0090495D" w14:paraId="3651AB7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673">
        <w:rPr>
          <w:rFonts w:ascii="Times New Roman" w:hAnsi="Times New Roman"/>
          <w:b/>
          <w:bCs/>
          <w:sz w:val="24"/>
          <w:szCs w:val="24"/>
        </w:rPr>
        <w:t>Professional Experience</w:t>
      </w:r>
    </w:p>
    <w:p w:rsidRPr="00CB7673" w:rsidR="0090495D" w:rsidP="00E64517" w:rsidRDefault="0090495D" w14:paraId="762BCCB8" w14:textId="7777777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1"/>
          <w:szCs w:val="21"/>
        </w:rPr>
      </w:pPr>
    </w:p>
    <w:p w:rsidRPr="00CB7673" w:rsidR="00B137FC" w:rsidP="00E64517" w:rsidRDefault="00B137FC" w14:paraId="080BCC31" w14:textId="0A79A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b/>
          <w:bCs/>
          <w:sz w:val="21"/>
          <w:szCs w:val="21"/>
        </w:rPr>
        <w:t xml:space="preserve">Deloitte Consulting </w:t>
      </w:r>
      <w:r w:rsidRPr="00CB7673">
        <w:rPr>
          <w:rFonts w:ascii="Times New Roman" w:hAnsi="Times New Roman"/>
          <w:sz w:val="21"/>
          <w:szCs w:val="21"/>
        </w:rPr>
        <w:t xml:space="preserve">– </w:t>
      </w:r>
      <w:r>
        <w:rPr>
          <w:rFonts w:ascii="Times New Roman" w:hAnsi="Times New Roman"/>
          <w:sz w:val="21"/>
          <w:szCs w:val="21"/>
        </w:rPr>
        <w:t>Anytown, State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D238B3">
        <w:rPr>
          <w:rFonts w:ascii="Times New Roman" w:hAnsi="Times New Roman"/>
          <w:sz w:val="21"/>
          <w:szCs w:val="21"/>
        </w:rPr>
        <w:tab/>
      </w:r>
      <w:r w:rsidR="00D238B3">
        <w:rPr>
          <w:rFonts w:ascii="Times New Roman" w:hAnsi="Times New Roman"/>
          <w:sz w:val="21"/>
          <w:szCs w:val="21"/>
        </w:rPr>
        <w:tab/>
      </w:r>
      <w:r w:rsidR="00D238B3">
        <w:rPr>
          <w:rFonts w:ascii="Times New Roman" w:hAnsi="Times New Roman"/>
          <w:sz w:val="21"/>
          <w:szCs w:val="21"/>
        </w:rPr>
        <w:t xml:space="preserve">   </w:t>
      </w:r>
      <w:r w:rsidR="00B06B1B">
        <w:rPr>
          <w:rFonts w:ascii="Times New Roman" w:hAnsi="Times New Roman"/>
          <w:sz w:val="21"/>
          <w:szCs w:val="21"/>
        </w:rPr>
        <w:t>YYYY</w:t>
      </w:r>
      <w:r>
        <w:rPr>
          <w:rFonts w:ascii="Times New Roman" w:hAnsi="Times New Roman"/>
          <w:sz w:val="21"/>
          <w:szCs w:val="21"/>
        </w:rPr>
        <w:t xml:space="preserve"> to present</w:t>
      </w:r>
    </w:p>
    <w:p w:rsidR="00B137FC" w:rsidP="00E64517" w:rsidRDefault="00B137FC" w14:paraId="5498E165" w14:textId="179E8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30A4696F">
        <w:rPr>
          <w:rFonts w:ascii="Times New Roman" w:hAnsi="Times New Roman"/>
          <w:b/>
          <w:bCs/>
          <w:sz w:val="21"/>
          <w:szCs w:val="21"/>
        </w:rPr>
        <w:t>Principal</w:t>
      </w:r>
    </w:p>
    <w:p w:rsidRPr="00CB7673" w:rsidR="0090495D" w:rsidP="00E64517" w:rsidRDefault="0090495D" w14:paraId="3DF1A4C0" w14:textId="77777777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1"/>
          <w:szCs w:val="21"/>
        </w:rPr>
      </w:pPr>
    </w:p>
    <w:p w:rsidRPr="00CB7673" w:rsidR="0090495D" w:rsidP="00E64517" w:rsidRDefault="002132DA" w14:paraId="7A4A3F59" w14:textId="13884B5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National Practice and client en</w:t>
      </w:r>
      <w:r w:rsidRPr="00CB7673" w:rsidR="0090495D">
        <w:rPr>
          <w:rFonts w:ascii="Times New Roman" w:hAnsi="Times New Roman"/>
          <w:sz w:val="21"/>
          <w:szCs w:val="21"/>
        </w:rPr>
        <w:t xml:space="preserve">gagement </w:t>
      </w:r>
      <w:r w:rsidR="00B137FC">
        <w:rPr>
          <w:rFonts w:ascii="Times New Roman" w:hAnsi="Times New Roman"/>
          <w:sz w:val="21"/>
          <w:szCs w:val="21"/>
        </w:rPr>
        <w:t>leader d</w:t>
      </w:r>
      <w:r w:rsidRPr="00CB7673" w:rsidR="0090495D">
        <w:rPr>
          <w:rFonts w:ascii="Times New Roman" w:hAnsi="Times New Roman"/>
          <w:sz w:val="21"/>
          <w:szCs w:val="21"/>
        </w:rPr>
        <w:t>irect</w:t>
      </w:r>
      <w:r w:rsidR="00B137FC">
        <w:rPr>
          <w:rFonts w:ascii="Times New Roman" w:hAnsi="Times New Roman"/>
          <w:sz w:val="21"/>
          <w:szCs w:val="21"/>
        </w:rPr>
        <w:t xml:space="preserve">ing </w:t>
      </w:r>
      <w:r w:rsidRPr="00CB7673" w:rsidR="0090495D">
        <w:rPr>
          <w:rFonts w:ascii="Times New Roman" w:hAnsi="Times New Roman"/>
          <w:sz w:val="21"/>
          <w:szCs w:val="21"/>
        </w:rPr>
        <w:t>$8M to $100M</w:t>
      </w:r>
      <w:r w:rsidR="00C2117A">
        <w:rPr>
          <w:rFonts w:ascii="Times New Roman" w:hAnsi="Times New Roman"/>
          <w:sz w:val="21"/>
          <w:szCs w:val="21"/>
        </w:rPr>
        <w:t>+</w:t>
      </w:r>
      <w:r w:rsidRPr="00CB7673" w:rsidR="0090495D">
        <w:rPr>
          <w:rFonts w:ascii="Times New Roman" w:hAnsi="Times New Roman"/>
          <w:sz w:val="21"/>
          <w:szCs w:val="21"/>
        </w:rPr>
        <w:t xml:space="preserve"> </w:t>
      </w:r>
      <w:r w:rsidR="00D75A62">
        <w:rPr>
          <w:rFonts w:ascii="Times New Roman" w:hAnsi="Times New Roman"/>
          <w:sz w:val="21"/>
          <w:szCs w:val="21"/>
        </w:rPr>
        <w:t>ERP</w:t>
      </w:r>
      <w:r w:rsidRPr="00CB7673" w:rsidR="0090495D">
        <w:rPr>
          <w:rFonts w:ascii="Times New Roman" w:hAnsi="Times New Roman"/>
          <w:sz w:val="21"/>
          <w:szCs w:val="21"/>
        </w:rPr>
        <w:t>-enabled business transformation</w:t>
      </w:r>
      <w:r w:rsidR="00C2117A">
        <w:rPr>
          <w:rFonts w:ascii="Times New Roman" w:hAnsi="Times New Roman"/>
          <w:sz w:val="21"/>
          <w:szCs w:val="21"/>
        </w:rPr>
        <w:t>s</w:t>
      </w:r>
      <w:r w:rsidRPr="00CB7673" w:rsidR="00146A9B">
        <w:rPr>
          <w:rFonts w:ascii="Times New Roman" w:hAnsi="Times New Roman"/>
          <w:sz w:val="21"/>
          <w:szCs w:val="21"/>
        </w:rPr>
        <w:t xml:space="preserve"> with 50 to 350+ team members</w:t>
      </w:r>
      <w:r w:rsidRPr="00CB7673" w:rsidR="0090495D">
        <w:rPr>
          <w:rFonts w:ascii="Times New Roman" w:hAnsi="Times New Roman"/>
          <w:sz w:val="21"/>
          <w:szCs w:val="21"/>
        </w:rPr>
        <w:t>.</w:t>
      </w:r>
      <w:r w:rsidRPr="00CB7673" w:rsidR="00146A9B">
        <w:rPr>
          <w:rFonts w:ascii="Times New Roman" w:hAnsi="Times New Roman"/>
          <w:sz w:val="21"/>
          <w:szCs w:val="21"/>
        </w:rPr>
        <w:t xml:space="preserve"> </w:t>
      </w:r>
      <w:r w:rsidRPr="00CB7673" w:rsidR="0090495D">
        <w:rPr>
          <w:rFonts w:ascii="Times New Roman" w:hAnsi="Times New Roman"/>
          <w:sz w:val="21"/>
          <w:szCs w:val="21"/>
        </w:rPr>
        <w:t xml:space="preserve"> Results-oriented</w:t>
      </w:r>
      <w:r w:rsidRPr="00CB7673" w:rsidR="003965B1">
        <w:rPr>
          <w:rFonts w:ascii="Times New Roman" w:hAnsi="Times New Roman"/>
          <w:sz w:val="21"/>
          <w:szCs w:val="21"/>
        </w:rPr>
        <w:t>, h</w:t>
      </w:r>
      <w:r w:rsidRPr="00CB7673" w:rsidR="0090495D">
        <w:rPr>
          <w:rFonts w:ascii="Times New Roman" w:hAnsi="Times New Roman"/>
          <w:sz w:val="21"/>
          <w:szCs w:val="21"/>
        </w:rPr>
        <w:t>ands-on leadership focused on quality</w:t>
      </w:r>
      <w:r w:rsidR="00C2117A">
        <w:rPr>
          <w:rFonts w:ascii="Times New Roman" w:hAnsi="Times New Roman"/>
          <w:sz w:val="21"/>
          <w:szCs w:val="21"/>
        </w:rPr>
        <w:t xml:space="preserve">, </w:t>
      </w:r>
      <w:r w:rsidRPr="00CB7673" w:rsidR="0090495D">
        <w:rPr>
          <w:rFonts w:ascii="Times New Roman" w:hAnsi="Times New Roman"/>
          <w:sz w:val="21"/>
          <w:szCs w:val="21"/>
        </w:rPr>
        <w:t>cost and risk management.</w:t>
      </w:r>
    </w:p>
    <w:p w:rsidR="000F7D9E" w:rsidP="00E64517" w:rsidRDefault="000F7D9E" w14:paraId="0D6D453A" w14:textId="7777777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rPr>
          <w:rFonts w:ascii="Times New Roman" w:hAnsi="Times New Roman"/>
          <w:sz w:val="21"/>
          <w:szCs w:val="21"/>
        </w:rPr>
      </w:pPr>
    </w:p>
    <w:p w:rsidRPr="00E74AC9" w:rsidR="00D72EB2" w:rsidP="00E64517" w:rsidRDefault="00D72EB2" w14:paraId="089C2909" w14:textId="60E1990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rPr>
          <w:rFonts w:ascii="Times New Roman" w:hAnsi="Times New Roman"/>
          <w:sz w:val="21"/>
          <w:szCs w:val="21"/>
        </w:rPr>
      </w:pPr>
      <w:r w:rsidRPr="00171A8A">
        <w:rPr>
          <w:rFonts w:ascii="Times New Roman" w:hAnsi="Times New Roman"/>
          <w:b/>
          <w:bCs/>
          <w:sz w:val="21"/>
          <w:szCs w:val="21"/>
        </w:rPr>
        <w:t>National Practice Leader</w:t>
      </w:r>
      <w:r w:rsidRPr="00E74AC9">
        <w:rPr>
          <w:rFonts w:ascii="Times New Roman" w:hAnsi="Times New Roman"/>
          <w:sz w:val="21"/>
          <w:szCs w:val="21"/>
        </w:rPr>
        <w:t xml:space="preserve">: </w:t>
      </w:r>
      <w:r w:rsidR="00E74AC9">
        <w:rPr>
          <w:rFonts w:ascii="Times New Roman" w:hAnsi="Times New Roman"/>
          <w:sz w:val="21"/>
          <w:szCs w:val="21"/>
        </w:rPr>
        <w:t xml:space="preserve"> </w:t>
      </w:r>
      <w:r w:rsidRPr="00E74AC9" w:rsidR="00E74AC9">
        <w:rPr>
          <w:rFonts w:ascii="Times New Roman" w:hAnsi="Times New Roman"/>
          <w:sz w:val="21"/>
          <w:szCs w:val="21"/>
        </w:rPr>
        <w:t>M</w:t>
      </w:r>
      <w:r w:rsidRPr="00E74AC9">
        <w:rPr>
          <w:rFonts w:ascii="Times New Roman" w:hAnsi="Times New Roman"/>
          <w:sz w:val="21"/>
          <w:szCs w:val="21"/>
        </w:rPr>
        <w:t>anaged all pipeline, sales pursuits, people and practice management, tool development and internal and external marketing efforts</w:t>
      </w:r>
      <w:r w:rsidR="00D75A62">
        <w:rPr>
          <w:rFonts w:ascii="Times New Roman" w:hAnsi="Times New Roman"/>
          <w:sz w:val="21"/>
          <w:szCs w:val="21"/>
        </w:rPr>
        <w:t>.</w:t>
      </w:r>
    </w:p>
    <w:p w:rsidRPr="00CB7673" w:rsidR="000F7D9E" w:rsidP="00E64517" w:rsidRDefault="000F7D9E" w14:paraId="34057A58" w14:textId="39D55A6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62007F8F" w:rsidR="000F7D9E">
        <w:rPr>
          <w:sz w:val="21"/>
          <w:szCs w:val="21"/>
        </w:rPr>
        <w:t xml:space="preserve">Grew </w:t>
      </w:r>
      <w:r w:rsidRPr="62007F8F" w:rsidR="00D75A62">
        <w:rPr>
          <w:sz w:val="21"/>
          <w:szCs w:val="21"/>
        </w:rPr>
        <w:t>ERP</w:t>
      </w:r>
      <w:r w:rsidRPr="62007F8F" w:rsidR="000F7D9E">
        <w:rPr>
          <w:sz w:val="21"/>
          <w:szCs w:val="21"/>
        </w:rPr>
        <w:t xml:space="preserve"> service line by developing </w:t>
      </w:r>
      <w:r w:rsidRPr="62007F8F" w:rsidR="00E15C47">
        <w:rPr>
          <w:sz w:val="21"/>
          <w:szCs w:val="21"/>
        </w:rPr>
        <w:t>new</w:t>
      </w:r>
      <w:r w:rsidRPr="62007F8F" w:rsidR="000F7D9E">
        <w:rPr>
          <w:sz w:val="21"/>
          <w:szCs w:val="21"/>
        </w:rPr>
        <w:t xml:space="preserve"> practice</w:t>
      </w:r>
      <w:r w:rsidRPr="62007F8F" w:rsidR="007F5A29">
        <w:rPr>
          <w:sz w:val="21"/>
          <w:szCs w:val="21"/>
        </w:rPr>
        <w:t xml:space="preserve"> area</w:t>
      </w:r>
      <w:r w:rsidRPr="62007F8F" w:rsidR="000F7D9E">
        <w:rPr>
          <w:sz w:val="21"/>
          <w:szCs w:val="21"/>
        </w:rPr>
        <w:t xml:space="preserve"> that has generated</w:t>
      </w:r>
      <w:r w:rsidRPr="62007F8F" w:rsidR="00E15C47">
        <w:rPr>
          <w:sz w:val="21"/>
          <w:szCs w:val="21"/>
        </w:rPr>
        <w:t xml:space="preserve"> $</w:t>
      </w:r>
      <w:r w:rsidRPr="62007F8F" w:rsidR="04224095">
        <w:rPr>
          <w:sz w:val="21"/>
          <w:szCs w:val="21"/>
        </w:rPr>
        <w:t>XX</w:t>
      </w:r>
      <w:r w:rsidRPr="62007F8F" w:rsidR="34A2869C">
        <w:rPr>
          <w:sz w:val="21"/>
          <w:szCs w:val="21"/>
        </w:rPr>
        <w:t>X</w:t>
      </w:r>
      <w:r w:rsidRPr="62007F8F" w:rsidR="00E15C47">
        <w:rPr>
          <w:sz w:val="21"/>
          <w:szCs w:val="21"/>
        </w:rPr>
        <w:t>m</w:t>
      </w:r>
      <w:r w:rsidRPr="62007F8F" w:rsidR="00E15C47">
        <w:rPr>
          <w:sz w:val="21"/>
          <w:szCs w:val="21"/>
        </w:rPr>
        <w:t>+</w:t>
      </w:r>
      <w:r w:rsidRPr="62007F8F" w:rsidR="00E068CA">
        <w:rPr>
          <w:sz w:val="21"/>
          <w:szCs w:val="21"/>
        </w:rPr>
        <w:t xml:space="preserve"> </w:t>
      </w:r>
      <w:r w:rsidRPr="62007F8F" w:rsidR="000F7D9E">
        <w:rPr>
          <w:sz w:val="21"/>
          <w:szCs w:val="21"/>
        </w:rPr>
        <w:t>direct sales annually and $</w:t>
      </w:r>
      <w:r w:rsidRPr="62007F8F" w:rsidR="48A26BB0">
        <w:rPr>
          <w:sz w:val="21"/>
          <w:szCs w:val="21"/>
        </w:rPr>
        <w:t>XX</w:t>
      </w:r>
      <w:r w:rsidRPr="62007F8F" w:rsidR="000F7D9E">
        <w:rPr>
          <w:sz w:val="21"/>
          <w:szCs w:val="21"/>
        </w:rPr>
        <w:t>m</w:t>
      </w:r>
      <w:r w:rsidRPr="62007F8F" w:rsidR="006F696C">
        <w:rPr>
          <w:sz w:val="21"/>
          <w:szCs w:val="21"/>
        </w:rPr>
        <w:t>+ in</w:t>
      </w:r>
      <w:r w:rsidRPr="62007F8F" w:rsidR="000F7D9E">
        <w:rPr>
          <w:sz w:val="21"/>
          <w:szCs w:val="21"/>
        </w:rPr>
        <w:t xml:space="preserve"> add-on </w:t>
      </w:r>
      <w:r w:rsidRPr="62007F8F" w:rsidR="00D75859">
        <w:rPr>
          <w:sz w:val="21"/>
          <w:szCs w:val="21"/>
        </w:rPr>
        <w:t>revenue</w:t>
      </w:r>
      <w:r w:rsidRPr="62007F8F" w:rsidR="007F5A29">
        <w:rPr>
          <w:sz w:val="21"/>
          <w:szCs w:val="21"/>
        </w:rPr>
        <w:t xml:space="preserve"> from</w:t>
      </w:r>
      <w:r w:rsidRPr="62007F8F" w:rsidR="000F7D9E">
        <w:rPr>
          <w:sz w:val="21"/>
          <w:szCs w:val="21"/>
        </w:rPr>
        <w:t xml:space="preserve"> </w:t>
      </w:r>
      <w:r w:rsidRPr="62007F8F" w:rsidR="000F7D9E">
        <w:rPr>
          <w:sz w:val="21"/>
          <w:szCs w:val="21"/>
        </w:rPr>
        <w:t>initial</w:t>
      </w:r>
      <w:r w:rsidRPr="62007F8F" w:rsidR="000F7D9E">
        <w:rPr>
          <w:sz w:val="21"/>
          <w:szCs w:val="21"/>
        </w:rPr>
        <w:t xml:space="preserve"> project success</w:t>
      </w:r>
      <w:r w:rsidRPr="62007F8F" w:rsidR="00460640">
        <w:rPr>
          <w:sz w:val="21"/>
          <w:szCs w:val="21"/>
        </w:rPr>
        <w:t xml:space="preserve"> and strong</w:t>
      </w:r>
      <w:r w:rsidRPr="62007F8F" w:rsidR="000F7D9E">
        <w:rPr>
          <w:sz w:val="21"/>
          <w:szCs w:val="21"/>
        </w:rPr>
        <w:t xml:space="preserve"> client relationships.</w:t>
      </w:r>
    </w:p>
    <w:p w:rsidR="00463B71" w:rsidP="00E64517" w:rsidRDefault="00463B71" w14:paraId="156D20A8" w14:textId="23834B0B">
      <w:pPr>
        <w:pStyle w:val="ListParagraph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>Led innovative recruiting effort to source from non-traditional</w:t>
      </w:r>
      <w:r w:rsidR="000847BA">
        <w:rPr>
          <w:sz w:val="21"/>
          <w:szCs w:val="21"/>
        </w:rPr>
        <w:t xml:space="preserve"> </w:t>
      </w:r>
      <w:r w:rsidR="00820D83">
        <w:rPr>
          <w:sz w:val="21"/>
          <w:szCs w:val="21"/>
        </w:rPr>
        <w:t>talent pools to diversify candidate pool</w:t>
      </w:r>
      <w:r w:rsidR="008C31EB">
        <w:rPr>
          <w:sz w:val="21"/>
          <w:szCs w:val="21"/>
        </w:rPr>
        <w:t>.</w:t>
      </w:r>
    </w:p>
    <w:p w:rsidRPr="00CB7673" w:rsidR="00AD40BE" w:rsidP="00E64517" w:rsidRDefault="00AD40BE" w14:paraId="36F4ACCD" w14:textId="50AA6DB7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62007F8F" w:rsidR="00AD40BE">
        <w:rPr>
          <w:sz w:val="21"/>
          <w:szCs w:val="21"/>
        </w:rPr>
        <w:t xml:space="preserve">Architected new and creative go-to-market sales campaigns that </w:t>
      </w:r>
      <w:r w:rsidRPr="62007F8F" w:rsidR="00AD40BE">
        <w:rPr>
          <w:sz w:val="21"/>
          <w:szCs w:val="21"/>
        </w:rPr>
        <w:t>leveraged</w:t>
      </w:r>
      <w:r w:rsidRPr="62007F8F" w:rsidR="00AD40BE">
        <w:rPr>
          <w:sz w:val="21"/>
          <w:szCs w:val="21"/>
        </w:rPr>
        <w:t xml:space="preserve"> mobile technology and fresh new proposal and oral presentation techniques</w:t>
      </w:r>
      <w:r w:rsidRPr="62007F8F" w:rsidR="00AD40BE">
        <w:rPr>
          <w:sz w:val="21"/>
          <w:szCs w:val="21"/>
        </w:rPr>
        <w:t xml:space="preserve">.  </w:t>
      </w:r>
      <w:r w:rsidRPr="62007F8F" w:rsidR="00AD40BE">
        <w:rPr>
          <w:sz w:val="21"/>
          <w:szCs w:val="21"/>
        </w:rPr>
        <w:t>New proposal formats have directly accounted for 5 out of 6 wins that resulted in over $</w:t>
      </w:r>
      <w:r w:rsidRPr="62007F8F" w:rsidR="0FD076D1">
        <w:rPr>
          <w:sz w:val="21"/>
          <w:szCs w:val="21"/>
        </w:rPr>
        <w:t>XX</w:t>
      </w:r>
      <w:r w:rsidRPr="62007F8F" w:rsidR="00AD40BE">
        <w:rPr>
          <w:sz w:val="21"/>
          <w:szCs w:val="21"/>
        </w:rPr>
        <w:t>m</w:t>
      </w:r>
      <w:r w:rsidRPr="62007F8F" w:rsidR="00084D9A">
        <w:rPr>
          <w:sz w:val="21"/>
          <w:szCs w:val="21"/>
        </w:rPr>
        <w:t xml:space="preserve"> in</w:t>
      </w:r>
      <w:r w:rsidRPr="62007F8F" w:rsidR="00AD40BE">
        <w:rPr>
          <w:sz w:val="21"/>
          <w:szCs w:val="21"/>
        </w:rPr>
        <w:t xml:space="preserve"> sales in the last 2 years. </w:t>
      </w:r>
    </w:p>
    <w:p w:rsidR="00E74AC9" w:rsidP="00E74AC9" w:rsidRDefault="00E74AC9" w14:paraId="63F2506C" w14:textId="77777777">
      <w:pPr>
        <w:ind w:left="360"/>
        <w:rPr>
          <w:sz w:val="21"/>
          <w:szCs w:val="21"/>
        </w:rPr>
      </w:pPr>
    </w:p>
    <w:p w:rsidRPr="00BC049A" w:rsidR="00BA05BA" w:rsidP="00171A8A" w:rsidRDefault="00E74AC9" w14:paraId="13A39BD0" w14:textId="4D093FD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rPr>
          <w:rFonts w:ascii="Times New Roman" w:hAnsi="Times New Roman"/>
          <w:sz w:val="21"/>
          <w:szCs w:val="21"/>
        </w:rPr>
      </w:pPr>
      <w:r w:rsidRPr="00171A8A">
        <w:rPr>
          <w:rFonts w:ascii="Times New Roman" w:hAnsi="Times New Roman"/>
          <w:b/>
          <w:bCs/>
          <w:sz w:val="21"/>
          <w:szCs w:val="21"/>
        </w:rPr>
        <w:t>Client Engagement Leader</w:t>
      </w:r>
      <w:r w:rsidRPr="00BC049A">
        <w:rPr>
          <w:rFonts w:ascii="Times New Roman" w:hAnsi="Times New Roman"/>
          <w:sz w:val="21"/>
          <w:szCs w:val="21"/>
        </w:rPr>
        <w:t xml:space="preserve">: </w:t>
      </w:r>
      <w:r w:rsidRPr="00BC049A" w:rsidR="00BA05BA">
        <w:rPr>
          <w:rFonts w:ascii="Times New Roman" w:hAnsi="Times New Roman"/>
          <w:sz w:val="21"/>
          <w:szCs w:val="21"/>
        </w:rPr>
        <w:t xml:space="preserve">Implemented </w:t>
      </w:r>
      <w:r w:rsidR="00D75A62">
        <w:rPr>
          <w:rFonts w:ascii="Times New Roman" w:hAnsi="Times New Roman"/>
          <w:sz w:val="21"/>
          <w:szCs w:val="21"/>
        </w:rPr>
        <w:t>ERP</w:t>
      </w:r>
      <w:r w:rsidRPr="00BC049A" w:rsidR="00BA05BA">
        <w:rPr>
          <w:rFonts w:ascii="Times New Roman" w:hAnsi="Times New Roman"/>
          <w:sz w:val="21"/>
          <w:szCs w:val="21"/>
        </w:rPr>
        <w:t xml:space="preserve"> projects by leveraging deep experience in </w:t>
      </w:r>
      <w:r w:rsidR="00D75A62">
        <w:rPr>
          <w:rFonts w:ascii="Times New Roman" w:hAnsi="Times New Roman"/>
          <w:sz w:val="21"/>
          <w:szCs w:val="21"/>
        </w:rPr>
        <w:t>ERP</w:t>
      </w:r>
      <w:r w:rsidRPr="00BC049A" w:rsidR="00BA05BA">
        <w:rPr>
          <w:rFonts w:ascii="Times New Roman" w:hAnsi="Times New Roman"/>
          <w:sz w:val="21"/>
          <w:szCs w:val="21"/>
        </w:rPr>
        <w:t xml:space="preserve"> methodology, deploying the right team and implementing governance processes to deliver complex implementations on-time and on-budget while effectively managing and mitigating project risks and issues for a successful go-live.  Projects spanned many industries ranging from complex global deployments to preconfigured mid-size accounts.</w:t>
      </w:r>
    </w:p>
    <w:p w:rsidRPr="00CB7673" w:rsidR="0090495D" w:rsidP="00E64517" w:rsidRDefault="008D1676" w14:paraId="137551A1" w14:textId="5AC45DED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9" w:lineRule="auto"/>
        <w:rPr>
          <w:sz w:val="21"/>
          <w:szCs w:val="21"/>
        </w:rPr>
      </w:pPr>
      <w:r w:rsidRPr="00CB7673">
        <w:rPr>
          <w:sz w:val="21"/>
          <w:szCs w:val="21"/>
        </w:rPr>
        <w:t>Sold and l</w:t>
      </w:r>
      <w:r w:rsidRPr="00CB7673" w:rsidR="002E369B">
        <w:rPr>
          <w:sz w:val="21"/>
          <w:szCs w:val="21"/>
        </w:rPr>
        <w:t>ed</w:t>
      </w:r>
      <w:r w:rsidRPr="00CB7673">
        <w:rPr>
          <w:sz w:val="21"/>
          <w:szCs w:val="21"/>
        </w:rPr>
        <w:t xml:space="preserve"> a</w:t>
      </w:r>
      <w:r w:rsidRPr="00CB7673" w:rsidR="008372BD">
        <w:rPr>
          <w:sz w:val="21"/>
          <w:szCs w:val="21"/>
        </w:rPr>
        <w:t xml:space="preserve"> 3</w:t>
      </w:r>
      <w:r w:rsidR="005C5CBB">
        <w:rPr>
          <w:sz w:val="21"/>
          <w:szCs w:val="21"/>
        </w:rPr>
        <w:t>5</w:t>
      </w:r>
      <w:r w:rsidRPr="00CB7673" w:rsidR="008372BD">
        <w:rPr>
          <w:sz w:val="21"/>
          <w:szCs w:val="21"/>
        </w:rPr>
        <w:t xml:space="preserve">0+ </w:t>
      </w:r>
      <w:r w:rsidR="00E22794">
        <w:rPr>
          <w:sz w:val="21"/>
          <w:szCs w:val="21"/>
        </w:rPr>
        <w:t>team</w:t>
      </w:r>
      <w:r w:rsidRPr="00CB7673" w:rsidR="008372BD">
        <w:rPr>
          <w:sz w:val="21"/>
          <w:szCs w:val="21"/>
        </w:rPr>
        <w:t xml:space="preserve"> for</w:t>
      </w:r>
      <w:r w:rsidRPr="00CB7673" w:rsidR="002E369B">
        <w:rPr>
          <w:sz w:val="21"/>
          <w:szCs w:val="21"/>
        </w:rPr>
        <w:t xml:space="preserve"> implementation of </w:t>
      </w:r>
      <w:r w:rsidR="00D75A62">
        <w:rPr>
          <w:sz w:val="21"/>
          <w:szCs w:val="21"/>
        </w:rPr>
        <w:t>ERP</w:t>
      </w:r>
      <w:r w:rsidRPr="00CB7673" w:rsidR="002E369B">
        <w:rPr>
          <w:sz w:val="21"/>
          <w:szCs w:val="21"/>
        </w:rPr>
        <w:t xml:space="preserve">’s </w:t>
      </w:r>
      <w:r w:rsidRPr="00CB7673" w:rsidR="00E75891">
        <w:rPr>
          <w:sz w:val="21"/>
          <w:szCs w:val="21"/>
        </w:rPr>
        <w:t>e-</w:t>
      </w:r>
      <w:r w:rsidRPr="00CB7673" w:rsidR="002E369B">
        <w:rPr>
          <w:sz w:val="21"/>
          <w:szCs w:val="21"/>
        </w:rPr>
        <w:t>business</w:t>
      </w:r>
      <w:r w:rsidRPr="00CB7673" w:rsidR="00E75891">
        <w:rPr>
          <w:sz w:val="21"/>
          <w:szCs w:val="21"/>
        </w:rPr>
        <w:t xml:space="preserve"> suite </w:t>
      </w:r>
      <w:r w:rsidRPr="00CB7673" w:rsidR="002E369B">
        <w:rPr>
          <w:sz w:val="21"/>
          <w:szCs w:val="21"/>
        </w:rPr>
        <w:t xml:space="preserve">for </w:t>
      </w:r>
      <w:r w:rsidRPr="00CB7673" w:rsidR="00816FBE">
        <w:rPr>
          <w:sz w:val="21"/>
          <w:szCs w:val="21"/>
        </w:rPr>
        <w:t xml:space="preserve">a Fortune </w:t>
      </w:r>
      <w:r w:rsidR="00E22794">
        <w:rPr>
          <w:sz w:val="21"/>
          <w:szCs w:val="21"/>
        </w:rPr>
        <w:t>1</w:t>
      </w:r>
      <w:r w:rsidRPr="00CB7673" w:rsidR="00816FBE">
        <w:rPr>
          <w:sz w:val="21"/>
          <w:szCs w:val="21"/>
        </w:rPr>
        <w:t>00</w:t>
      </w:r>
      <w:r w:rsidRPr="00CB7673" w:rsidR="002E369B">
        <w:rPr>
          <w:sz w:val="21"/>
          <w:szCs w:val="21"/>
        </w:rPr>
        <w:t xml:space="preserve"> US-based wholesale</w:t>
      </w:r>
      <w:r w:rsidR="003F72AC">
        <w:rPr>
          <w:sz w:val="21"/>
          <w:szCs w:val="21"/>
        </w:rPr>
        <w:t>r</w:t>
      </w:r>
      <w:r w:rsidRPr="00CB7673" w:rsidR="00E75891">
        <w:rPr>
          <w:sz w:val="21"/>
          <w:szCs w:val="21"/>
        </w:rPr>
        <w:t xml:space="preserve">.  </w:t>
      </w:r>
      <w:r w:rsidRPr="00CB7673" w:rsidR="008372BD">
        <w:rPr>
          <w:sz w:val="21"/>
          <w:szCs w:val="21"/>
        </w:rPr>
        <w:t>Transformed</w:t>
      </w:r>
      <w:r w:rsidRPr="00CB7673" w:rsidR="00E75891">
        <w:rPr>
          <w:sz w:val="21"/>
          <w:szCs w:val="21"/>
        </w:rPr>
        <w:t xml:space="preserve"> aging computer </w:t>
      </w:r>
      <w:r w:rsidRPr="00CB7673" w:rsidR="00816FBE">
        <w:rPr>
          <w:sz w:val="21"/>
          <w:szCs w:val="21"/>
        </w:rPr>
        <w:t>system</w:t>
      </w:r>
      <w:r w:rsidRPr="00CB7673" w:rsidR="00E75891">
        <w:rPr>
          <w:sz w:val="21"/>
          <w:szCs w:val="21"/>
        </w:rPr>
        <w:t xml:space="preserve"> to </w:t>
      </w:r>
      <w:r w:rsidRPr="00CB7673" w:rsidR="00816FBE">
        <w:rPr>
          <w:sz w:val="21"/>
          <w:szCs w:val="21"/>
        </w:rPr>
        <w:t>a flexible open platform</w:t>
      </w:r>
      <w:r w:rsidRPr="00CB7673" w:rsidR="008372BD">
        <w:rPr>
          <w:sz w:val="21"/>
          <w:szCs w:val="21"/>
        </w:rPr>
        <w:t>, enabling</w:t>
      </w:r>
      <w:r w:rsidRPr="00CB7673" w:rsidR="00816FBE">
        <w:rPr>
          <w:sz w:val="21"/>
          <w:szCs w:val="21"/>
        </w:rPr>
        <w:t xml:space="preserve"> flexibility and continuous improvement, increasing collaboration with both suppliers and customers, and </w:t>
      </w:r>
      <w:r w:rsidR="00474FE9">
        <w:rPr>
          <w:sz w:val="21"/>
          <w:szCs w:val="21"/>
        </w:rPr>
        <w:t>improving</w:t>
      </w:r>
      <w:r w:rsidR="00EC67CE">
        <w:rPr>
          <w:sz w:val="21"/>
          <w:szCs w:val="21"/>
        </w:rPr>
        <w:t xml:space="preserve"> profita</w:t>
      </w:r>
      <w:r w:rsidRPr="00CB7673" w:rsidR="00816FBE">
        <w:rPr>
          <w:sz w:val="21"/>
          <w:szCs w:val="21"/>
        </w:rPr>
        <w:t xml:space="preserve">bility over numerous years.  </w:t>
      </w:r>
    </w:p>
    <w:p w:rsidRPr="00CB7673" w:rsidR="008D1676" w:rsidP="00E64517" w:rsidRDefault="008D1676" w14:paraId="2B8AF877" w14:textId="4C4DC083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9" w:lineRule="auto"/>
        <w:rPr>
          <w:sz w:val="21"/>
          <w:szCs w:val="21"/>
        </w:rPr>
      </w:pPr>
      <w:r w:rsidRPr="00CB7673">
        <w:rPr>
          <w:sz w:val="21"/>
          <w:szCs w:val="21"/>
        </w:rPr>
        <w:t xml:space="preserve">Sold and managed </w:t>
      </w:r>
      <w:r w:rsidR="00D75A62">
        <w:rPr>
          <w:sz w:val="21"/>
          <w:szCs w:val="21"/>
        </w:rPr>
        <w:t>ERP</w:t>
      </w:r>
      <w:r w:rsidRPr="00CB7673">
        <w:rPr>
          <w:sz w:val="21"/>
          <w:szCs w:val="21"/>
        </w:rPr>
        <w:t xml:space="preserve">-enabled business transformation for large U.S. distributor of industrial </w:t>
      </w:r>
      <w:r w:rsidR="00757339">
        <w:rPr>
          <w:sz w:val="21"/>
          <w:szCs w:val="21"/>
        </w:rPr>
        <w:t>chemicals</w:t>
      </w:r>
      <w:r w:rsidRPr="00CB7673">
        <w:rPr>
          <w:sz w:val="21"/>
          <w:szCs w:val="21"/>
        </w:rPr>
        <w:t>.  Led Roadmap Strategy development, and implemented the first phase</w:t>
      </w:r>
      <w:r w:rsidR="00BC49E4">
        <w:rPr>
          <w:sz w:val="21"/>
          <w:szCs w:val="21"/>
        </w:rPr>
        <w:t xml:space="preserve"> </w:t>
      </w:r>
      <w:r w:rsidR="002F4754">
        <w:rPr>
          <w:sz w:val="21"/>
          <w:szCs w:val="21"/>
        </w:rPr>
        <w:t>successfully</w:t>
      </w:r>
      <w:r w:rsidRPr="00CB7673">
        <w:rPr>
          <w:sz w:val="21"/>
          <w:szCs w:val="21"/>
        </w:rPr>
        <w:t xml:space="preserve">, enabling Deloitte to win the subsequent phases. </w:t>
      </w:r>
      <w:r w:rsidR="00BC49E4">
        <w:rPr>
          <w:sz w:val="21"/>
          <w:szCs w:val="21"/>
        </w:rPr>
        <w:t>Exceeded project goals</w:t>
      </w:r>
      <w:r w:rsidRPr="00CB7673">
        <w:rPr>
          <w:sz w:val="21"/>
          <w:szCs w:val="21"/>
        </w:rPr>
        <w:t xml:space="preserve">: client </w:t>
      </w:r>
      <w:r w:rsidR="00BE1ABE">
        <w:rPr>
          <w:sz w:val="21"/>
          <w:szCs w:val="21"/>
        </w:rPr>
        <w:t>anticipates</w:t>
      </w:r>
      <w:r w:rsidRPr="00CB7673">
        <w:rPr>
          <w:sz w:val="21"/>
          <w:szCs w:val="21"/>
        </w:rPr>
        <w:t xml:space="preserve"> $75M</w:t>
      </w:r>
      <w:r w:rsidR="00AB569F">
        <w:rPr>
          <w:sz w:val="21"/>
          <w:szCs w:val="21"/>
        </w:rPr>
        <w:t xml:space="preserve"> - $125M</w:t>
      </w:r>
      <w:r w:rsidRPr="00CB7673">
        <w:rPr>
          <w:sz w:val="21"/>
          <w:szCs w:val="21"/>
        </w:rPr>
        <w:t xml:space="preserve"> annual benefits in operating income.</w:t>
      </w:r>
    </w:p>
    <w:p w:rsidRPr="00CB7673" w:rsidR="008D1676" w:rsidP="00E64517" w:rsidRDefault="008D1676" w14:paraId="0D6AA5A8" w14:textId="26180E71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9" w:lineRule="auto"/>
        <w:rPr>
          <w:sz w:val="21"/>
          <w:szCs w:val="21"/>
        </w:rPr>
      </w:pPr>
      <w:r w:rsidRPr="00CB7673">
        <w:rPr>
          <w:sz w:val="21"/>
          <w:szCs w:val="21"/>
        </w:rPr>
        <w:t xml:space="preserve">Established global PMO for </w:t>
      </w:r>
      <w:r w:rsidR="00D75A62">
        <w:rPr>
          <w:sz w:val="21"/>
          <w:szCs w:val="21"/>
        </w:rPr>
        <w:t>ERP</w:t>
      </w:r>
      <w:r w:rsidRPr="00CB7673">
        <w:rPr>
          <w:sz w:val="21"/>
          <w:szCs w:val="21"/>
        </w:rPr>
        <w:t xml:space="preserve"> implementation for a global manufacturing and distribution company headquartered in the US.  Successfully led the deployment of the solution for the </w:t>
      </w:r>
      <w:r w:rsidR="006B7FA7">
        <w:rPr>
          <w:sz w:val="21"/>
          <w:szCs w:val="21"/>
        </w:rPr>
        <w:t>North America</w:t>
      </w:r>
      <w:r w:rsidRPr="00CB7673">
        <w:rPr>
          <w:sz w:val="21"/>
          <w:szCs w:val="21"/>
        </w:rPr>
        <w:t xml:space="preserve"> implementation, and positioned Deloitte for subsequent implementation phases around the globe.</w:t>
      </w:r>
    </w:p>
    <w:p w:rsidR="007644D8" w:rsidP="00E64517" w:rsidRDefault="007644D8" w14:paraId="7564A8C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6B7FA7" w:rsidP="00E64517" w:rsidRDefault="006B7FA7" w14:paraId="5636337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Pr="00CB7673" w:rsidR="006B7FA7" w:rsidP="00E64517" w:rsidRDefault="006B7FA7" w14:paraId="42F9F28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Pr="00CB7673" w:rsidR="00D26139" w:rsidP="00E64517" w:rsidRDefault="00D26139" w14:paraId="233BAAC6" w14:textId="13EAB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15FA07A5">
        <w:rPr>
          <w:rFonts w:ascii="Times New Roman" w:hAnsi="Times New Roman"/>
          <w:b/>
          <w:bCs/>
          <w:sz w:val="21"/>
          <w:szCs w:val="21"/>
        </w:rPr>
        <w:t xml:space="preserve">Another Consulting Firm </w:t>
      </w:r>
      <w:r w:rsidRPr="15FA07A5">
        <w:rPr>
          <w:rFonts w:ascii="Times New Roman" w:hAnsi="Times New Roman"/>
          <w:sz w:val="21"/>
          <w:szCs w:val="21"/>
        </w:rPr>
        <w:t>– City, State</w:t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B06B1B">
        <w:rPr>
          <w:rFonts w:ascii="Times New Roman" w:hAnsi="Times New Roman"/>
          <w:sz w:val="21"/>
          <w:szCs w:val="21"/>
        </w:rPr>
        <w:t>YYYY-YYYY</w:t>
      </w:r>
    </w:p>
    <w:p w:rsidRPr="00CB7673" w:rsidR="0090495D" w:rsidP="00343FEE" w:rsidRDefault="0090495D" w14:paraId="74D75B98" w14:textId="3B7D3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b/>
          <w:bCs/>
          <w:sz w:val="21"/>
          <w:szCs w:val="21"/>
        </w:rPr>
        <w:t>Senior Manager</w:t>
      </w:r>
      <w:r w:rsidR="00D26139">
        <w:rPr>
          <w:rFonts w:ascii="Times New Roman" w:hAnsi="Times New Roman"/>
          <w:b/>
          <w:bCs/>
          <w:sz w:val="21"/>
          <w:szCs w:val="21"/>
        </w:rPr>
        <w:t xml:space="preserve"> /</w:t>
      </w:r>
      <w:r w:rsidR="00E64517">
        <w:rPr>
          <w:rFonts w:ascii="Times New Roman" w:hAnsi="Times New Roman"/>
          <w:b/>
          <w:bCs/>
          <w:sz w:val="21"/>
          <w:szCs w:val="21"/>
        </w:rPr>
        <w:t xml:space="preserve"> Director -</w:t>
      </w:r>
      <w:r w:rsidR="00D26139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D75A62">
        <w:rPr>
          <w:rFonts w:ascii="Times New Roman" w:hAnsi="Times New Roman"/>
          <w:b/>
          <w:bCs/>
          <w:sz w:val="21"/>
          <w:szCs w:val="21"/>
        </w:rPr>
        <w:t>ERP</w:t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</w:p>
    <w:p w:rsidRPr="00CB7673" w:rsidR="0090495D" w:rsidP="00343FEE" w:rsidRDefault="0090495D" w14:paraId="5EAF3F86" w14:textId="024F91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 xml:space="preserve">Led </w:t>
      </w:r>
      <w:r w:rsidR="00D75A62">
        <w:rPr>
          <w:rFonts w:ascii="Times New Roman" w:hAnsi="Times New Roman"/>
          <w:sz w:val="21"/>
          <w:szCs w:val="21"/>
        </w:rPr>
        <w:t>ERP</w:t>
      </w:r>
      <w:r w:rsidRPr="00CB7673">
        <w:rPr>
          <w:rFonts w:ascii="Times New Roman" w:hAnsi="Times New Roman"/>
          <w:sz w:val="21"/>
          <w:szCs w:val="21"/>
        </w:rPr>
        <w:t xml:space="preserve">-enabled business transformation programs for Fortune </w:t>
      </w:r>
      <w:r w:rsidR="00887672">
        <w:rPr>
          <w:rFonts w:ascii="Times New Roman" w:hAnsi="Times New Roman"/>
          <w:sz w:val="21"/>
          <w:szCs w:val="21"/>
        </w:rPr>
        <w:t>1</w:t>
      </w:r>
      <w:r w:rsidRPr="00CB7673">
        <w:rPr>
          <w:rFonts w:ascii="Times New Roman" w:hAnsi="Times New Roman"/>
          <w:sz w:val="21"/>
          <w:szCs w:val="21"/>
        </w:rPr>
        <w:t xml:space="preserve">00 companies. </w:t>
      </w:r>
      <w:r w:rsidRPr="00CB7673" w:rsidR="00146A9B">
        <w:rPr>
          <w:rFonts w:ascii="Times New Roman" w:hAnsi="Times New Roman"/>
          <w:sz w:val="21"/>
          <w:szCs w:val="21"/>
        </w:rPr>
        <w:t xml:space="preserve"> </w:t>
      </w:r>
      <w:r w:rsidRPr="00CB7673">
        <w:rPr>
          <w:rFonts w:ascii="Times New Roman" w:hAnsi="Times New Roman"/>
          <w:sz w:val="21"/>
          <w:szCs w:val="21"/>
        </w:rPr>
        <w:t xml:space="preserve">Worked with </w:t>
      </w:r>
      <w:r w:rsidR="00C83D36">
        <w:rPr>
          <w:rFonts w:ascii="Times New Roman" w:hAnsi="Times New Roman"/>
          <w:sz w:val="21"/>
          <w:szCs w:val="21"/>
        </w:rPr>
        <w:t>client executives</w:t>
      </w:r>
      <w:r w:rsidRPr="00CB7673">
        <w:rPr>
          <w:rFonts w:ascii="Times New Roman" w:hAnsi="Times New Roman"/>
          <w:sz w:val="21"/>
          <w:szCs w:val="21"/>
        </w:rPr>
        <w:t xml:space="preserve"> to understand business challenges and </w:t>
      </w:r>
      <w:r w:rsidRPr="00CB7673" w:rsidR="003965B1">
        <w:rPr>
          <w:rFonts w:ascii="Times New Roman" w:hAnsi="Times New Roman"/>
          <w:sz w:val="21"/>
          <w:szCs w:val="21"/>
        </w:rPr>
        <w:t>delivered</w:t>
      </w:r>
      <w:r w:rsidRPr="00CB7673">
        <w:rPr>
          <w:rFonts w:ascii="Times New Roman" w:hAnsi="Times New Roman"/>
          <w:sz w:val="21"/>
          <w:szCs w:val="21"/>
        </w:rPr>
        <w:t xml:space="preserve"> effective</w:t>
      </w:r>
      <w:r w:rsidRPr="00CB7673" w:rsidR="003965B1">
        <w:rPr>
          <w:rFonts w:ascii="Times New Roman" w:hAnsi="Times New Roman"/>
          <w:sz w:val="21"/>
          <w:szCs w:val="21"/>
        </w:rPr>
        <w:t xml:space="preserve"> high-value, quality</w:t>
      </w:r>
      <w:r w:rsidRPr="00CB7673">
        <w:rPr>
          <w:rFonts w:ascii="Times New Roman" w:hAnsi="Times New Roman"/>
          <w:sz w:val="21"/>
          <w:szCs w:val="21"/>
        </w:rPr>
        <w:t xml:space="preserve"> solutions.</w:t>
      </w:r>
    </w:p>
    <w:p w:rsidRPr="00CB7673" w:rsidR="000F4EF7" w:rsidP="00E64517" w:rsidRDefault="000F4EF7" w14:paraId="0424E095" w14:textId="7777777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0"/>
        <w:rPr>
          <w:rFonts w:ascii="Times New Roman" w:hAnsi="Times New Roman"/>
          <w:sz w:val="21"/>
          <w:szCs w:val="21"/>
        </w:rPr>
      </w:pPr>
    </w:p>
    <w:p w:rsidRPr="00CB7673" w:rsidR="0090495D" w:rsidP="00E64517" w:rsidRDefault="0090495D" w14:paraId="45F06353" w14:textId="77777777">
      <w:pPr>
        <w:widowControl w:val="0"/>
        <w:numPr>
          <w:ilvl w:val="0"/>
          <w:numId w:val="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320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 xml:space="preserve">Provided day-to-day project leadership to deliver high-quality results and achieve objectives </w:t>
      </w:r>
    </w:p>
    <w:p w:rsidRPr="00CB7673" w:rsidR="0090495D" w:rsidP="00E64517" w:rsidRDefault="0090495D" w14:paraId="7218F872" w14:textId="3680872A">
      <w:pPr>
        <w:widowControl w:val="0"/>
        <w:numPr>
          <w:ilvl w:val="0"/>
          <w:numId w:val="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320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>Developed and mentored staff</w:t>
      </w:r>
      <w:r w:rsidR="00F1135B">
        <w:rPr>
          <w:rFonts w:ascii="Times New Roman" w:hAnsi="Times New Roman"/>
          <w:sz w:val="21"/>
          <w:szCs w:val="21"/>
        </w:rPr>
        <w:t>; served as counselor to 20+ professionals, providing input into performance, promotion, compensation</w:t>
      </w:r>
      <w:r w:rsidR="00A24455">
        <w:rPr>
          <w:rFonts w:ascii="Times New Roman" w:hAnsi="Times New Roman"/>
          <w:sz w:val="21"/>
          <w:szCs w:val="21"/>
        </w:rPr>
        <w:t xml:space="preserve"> and development needs</w:t>
      </w:r>
      <w:r w:rsidRPr="00CB7673">
        <w:rPr>
          <w:rFonts w:ascii="Times New Roman" w:hAnsi="Times New Roman"/>
          <w:sz w:val="21"/>
          <w:szCs w:val="21"/>
        </w:rPr>
        <w:t xml:space="preserve"> </w:t>
      </w:r>
    </w:p>
    <w:p w:rsidRPr="00CB7673" w:rsidR="0090495D" w:rsidP="00E64517" w:rsidRDefault="0090495D" w14:paraId="4300215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1"/>
          <w:szCs w:val="21"/>
        </w:rPr>
      </w:pPr>
    </w:p>
    <w:p w:rsidRPr="00CB7673" w:rsidR="007644D8" w:rsidP="00E64517" w:rsidRDefault="007644D8" w14:paraId="770B6D5A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D375AF" w:rsidP="00E64517" w:rsidRDefault="00DF210E" w14:paraId="7DC866EF" w14:textId="24747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Manufacturing Company, </w:t>
      </w:r>
      <w:r w:rsidRPr="00DF210E">
        <w:rPr>
          <w:rFonts w:ascii="Times New Roman" w:hAnsi="Times New Roman"/>
          <w:sz w:val="21"/>
          <w:szCs w:val="21"/>
        </w:rPr>
        <w:t>City, State</w:t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D375AF">
        <w:rPr>
          <w:rFonts w:ascii="Times New Roman" w:hAnsi="Times New Roman"/>
          <w:sz w:val="21"/>
          <w:szCs w:val="21"/>
        </w:rPr>
        <w:tab/>
      </w:r>
      <w:r w:rsidR="00B06B1B">
        <w:rPr>
          <w:rFonts w:ascii="Times New Roman" w:hAnsi="Times New Roman"/>
          <w:sz w:val="21"/>
          <w:szCs w:val="21"/>
        </w:rPr>
        <w:t>YYYY-YYYY</w:t>
      </w:r>
    </w:p>
    <w:p w:rsidRPr="00CB7673" w:rsidR="0090495D" w:rsidP="00E64517" w:rsidRDefault="00E72A9D" w14:paraId="0C6F0DBC" w14:textId="0C21D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E72A9D">
        <w:rPr>
          <w:rFonts w:ascii="Times New Roman" w:hAnsi="Times New Roman"/>
          <w:b/>
          <w:bCs/>
          <w:sz w:val="21"/>
          <w:szCs w:val="21"/>
        </w:rPr>
        <w:t>Vice President, IT</w:t>
      </w:r>
      <w:r w:rsidR="00BC0D28">
        <w:rPr>
          <w:rFonts w:ascii="Times New Roman" w:hAnsi="Times New Roman"/>
          <w:b/>
          <w:bCs/>
          <w:sz w:val="21"/>
          <w:szCs w:val="21"/>
        </w:rPr>
        <w:t xml:space="preserve"> Transformation</w:t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ab/>
      </w:r>
      <w:r w:rsidR="00517F13">
        <w:rPr>
          <w:rFonts w:ascii="Times New Roman" w:hAnsi="Times New Roman"/>
          <w:sz w:val="21"/>
          <w:szCs w:val="21"/>
        </w:rPr>
        <w:t xml:space="preserve">            </w:t>
      </w:r>
    </w:p>
    <w:p w:rsidRPr="00CB7673" w:rsidR="0090495D" w:rsidP="00E64517" w:rsidRDefault="0090495D" w14:paraId="6CB1A6BB" w14:textId="23F5724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36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 xml:space="preserve">Led the </w:t>
      </w:r>
      <w:r w:rsidR="00D75A62">
        <w:rPr>
          <w:rFonts w:ascii="Times New Roman" w:hAnsi="Times New Roman"/>
          <w:sz w:val="21"/>
          <w:szCs w:val="21"/>
        </w:rPr>
        <w:t>ERP</w:t>
      </w:r>
      <w:r w:rsidRPr="00CB7673">
        <w:rPr>
          <w:rFonts w:ascii="Times New Roman" w:hAnsi="Times New Roman"/>
          <w:sz w:val="21"/>
          <w:szCs w:val="21"/>
        </w:rPr>
        <w:t xml:space="preserve"> implementation of Sales &amp; Distribution and Financial applications</w:t>
      </w:r>
      <w:r w:rsidR="00E72A9D">
        <w:rPr>
          <w:rFonts w:ascii="Times New Roman" w:hAnsi="Times New Roman"/>
          <w:sz w:val="21"/>
          <w:szCs w:val="21"/>
        </w:rPr>
        <w:t xml:space="preserve"> across</w:t>
      </w:r>
      <w:r w:rsidR="00100EE0">
        <w:rPr>
          <w:rFonts w:ascii="Times New Roman" w:hAnsi="Times New Roman"/>
          <w:sz w:val="21"/>
          <w:szCs w:val="21"/>
        </w:rPr>
        <w:t xml:space="preserve"> </w:t>
      </w:r>
      <w:r w:rsidR="00AD7E75">
        <w:rPr>
          <w:rFonts w:ascii="Times New Roman" w:hAnsi="Times New Roman"/>
          <w:sz w:val="21"/>
          <w:szCs w:val="21"/>
        </w:rPr>
        <w:t>10 business units in 5 countries</w:t>
      </w:r>
      <w:r w:rsidRPr="00CB7673">
        <w:rPr>
          <w:rFonts w:ascii="Times New Roman" w:hAnsi="Times New Roman"/>
          <w:sz w:val="21"/>
          <w:szCs w:val="21"/>
        </w:rPr>
        <w:t>.</w:t>
      </w:r>
    </w:p>
    <w:p w:rsidRPr="00CB7673" w:rsidR="000F4EF7" w:rsidP="00E64517" w:rsidRDefault="000F4EF7" w14:paraId="765634BD" w14:textId="7777777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540"/>
        <w:rPr>
          <w:rFonts w:ascii="Times New Roman" w:hAnsi="Times New Roman"/>
          <w:sz w:val="21"/>
          <w:szCs w:val="21"/>
        </w:rPr>
      </w:pPr>
    </w:p>
    <w:p w:rsidRPr="00CB7673" w:rsidR="0090495D" w:rsidP="00E64517" w:rsidRDefault="006B3D13" w14:paraId="7398233D" w14:textId="01DAD003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3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Successfully d</w:t>
      </w:r>
      <w:r w:rsidR="00BC0D28">
        <w:rPr>
          <w:rFonts w:ascii="Times New Roman" w:hAnsi="Times New Roman"/>
          <w:sz w:val="21"/>
          <w:szCs w:val="21"/>
        </w:rPr>
        <w:t xml:space="preserve">elivered </w:t>
      </w:r>
      <w:r w:rsidR="006B7FA7">
        <w:rPr>
          <w:rFonts w:ascii="Times New Roman" w:hAnsi="Times New Roman"/>
          <w:sz w:val="21"/>
          <w:szCs w:val="21"/>
        </w:rPr>
        <w:t xml:space="preserve">XXX </w:t>
      </w:r>
      <w:r w:rsidR="00BC0D28">
        <w:rPr>
          <w:rFonts w:ascii="Times New Roman" w:hAnsi="Times New Roman"/>
          <w:sz w:val="21"/>
          <w:szCs w:val="21"/>
        </w:rPr>
        <w:t>project under budget and</w:t>
      </w:r>
      <w:r>
        <w:rPr>
          <w:rFonts w:ascii="Times New Roman" w:hAnsi="Times New Roman"/>
          <w:sz w:val="21"/>
          <w:szCs w:val="21"/>
        </w:rPr>
        <w:t xml:space="preserve"> </w:t>
      </w:r>
      <w:r w:rsidR="00577B06">
        <w:rPr>
          <w:rFonts w:ascii="Times New Roman" w:hAnsi="Times New Roman"/>
          <w:sz w:val="21"/>
          <w:szCs w:val="21"/>
        </w:rPr>
        <w:t>four</w:t>
      </w:r>
      <w:r>
        <w:rPr>
          <w:rFonts w:ascii="Times New Roman" w:hAnsi="Times New Roman"/>
          <w:sz w:val="21"/>
          <w:szCs w:val="21"/>
        </w:rPr>
        <w:t xml:space="preserve"> months earlier than plan</w:t>
      </w:r>
    </w:p>
    <w:p w:rsidRPr="00CB7673" w:rsidR="0090495D" w:rsidP="00E64517" w:rsidRDefault="0090495D" w14:paraId="2E8CD332" w14:textId="76E98CCD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320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 xml:space="preserve">Supervised </w:t>
      </w:r>
      <w:r w:rsidR="001D2B20">
        <w:rPr>
          <w:rFonts w:ascii="Times New Roman" w:hAnsi="Times New Roman"/>
          <w:sz w:val="21"/>
          <w:szCs w:val="21"/>
        </w:rPr>
        <w:t>2</w:t>
      </w:r>
      <w:r w:rsidR="00577B06">
        <w:rPr>
          <w:rFonts w:ascii="Times New Roman" w:hAnsi="Times New Roman"/>
          <w:sz w:val="21"/>
          <w:szCs w:val="21"/>
        </w:rPr>
        <w:t>5</w:t>
      </w:r>
      <w:r w:rsidRPr="00CB7673" w:rsidR="00517F13">
        <w:rPr>
          <w:rFonts w:ascii="Times New Roman" w:hAnsi="Times New Roman"/>
          <w:sz w:val="21"/>
          <w:szCs w:val="21"/>
        </w:rPr>
        <w:t xml:space="preserve"> </w:t>
      </w:r>
      <w:r w:rsidRPr="00CB7673">
        <w:rPr>
          <w:rFonts w:ascii="Times New Roman" w:hAnsi="Times New Roman"/>
          <w:sz w:val="21"/>
          <w:szCs w:val="21"/>
        </w:rPr>
        <w:t xml:space="preserve">project team members </w:t>
      </w:r>
      <w:r w:rsidR="008E283D">
        <w:rPr>
          <w:rFonts w:ascii="Times New Roman" w:hAnsi="Times New Roman"/>
          <w:sz w:val="21"/>
          <w:szCs w:val="21"/>
        </w:rPr>
        <w:t>and engaged</w:t>
      </w:r>
      <w:r w:rsidR="00E145BC">
        <w:rPr>
          <w:rFonts w:ascii="Times New Roman" w:hAnsi="Times New Roman"/>
          <w:sz w:val="21"/>
          <w:szCs w:val="21"/>
        </w:rPr>
        <w:t xml:space="preserve"> hundreds of global </w:t>
      </w:r>
      <w:r w:rsidR="00527958">
        <w:rPr>
          <w:rFonts w:ascii="Times New Roman" w:hAnsi="Times New Roman"/>
          <w:sz w:val="21"/>
          <w:szCs w:val="21"/>
        </w:rPr>
        <w:t xml:space="preserve">staff and executive </w:t>
      </w:r>
      <w:r w:rsidR="00E145BC">
        <w:rPr>
          <w:rFonts w:ascii="Times New Roman" w:hAnsi="Times New Roman"/>
          <w:sz w:val="21"/>
          <w:szCs w:val="21"/>
        </w:rPr>
        <w:t>stakeholders</w:t>
      </w:r>
    </w:p>
    <w:p w:rsidRPr="00CB7673" w:rsidR="0090495D" w:rsidP="00E64517" w:rsidRDefault="0090495D" w14:paraId="6B8EFEB3" w14:textId="16D2FD04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9" w:lineRule="auto"/>
        <w:ind w:left="600" w:hanging="320"/>
        <w:rPr>
          <w:rFonts w:ascii="Times New Roman" w:hAnsi="Times New Roman"/>
          <w:sz w:val="21"/>
          <w:szCs w:val="21"/>
        </w:rPr>
      </w:pPr>
      <w:r w:rsidRPr="00CB7673">
        <w:rPr>
          <w:rFonts w:ascii="Times New Roman" w:hAnsi="Times New Roman"/>
          <w:sz w:val="21"/>
          <w:szCs w:val="21"/>
        </w:rPr>
        <w:t xml:space="preserve">Managed day-to-day relationships with </w:t>
      </w:r>
      <w:r w:rsidR="00AC3327">
        <w:rPr>
          <w:rFonts w:ascii="Times New Roman" w:hAnsi="Times New Roman"/>
          <w:sz w:val="21"/>
          <w:szCs w:val="21"/>
        </w:rPr>
        <w:t>external</w:t>
      </w:r>
      <w:r w:rsidRPr="00CB7673">
        <w:rPr>
          <w:rFonts w:ascii="Times New Roman" w:hAnsi="Times New Roman"/>
          <w:sz w:val="21"/>
          <w:szCs w:val="21"/>
        </w:rPr>
        <w:t xml:space="preserve"> consulting team members </w:t>
      </w:r>
    </w:p>
    <w:p w:rsidRPr="00CB7673" w:rsidR="003965B1" w:rsidP="00E64517" w:rsidRDefault="003965B1" w14:paraId="6903DA3E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bookmarkStart w:name="page2" w:id="0"/>
      <w:bookmarkEnd w:id="0"/>
    </w:p>
    <w:p w:rsidRPr="00CB7673" w:rsidR="003965B1" w:rsidP="00154BF6" w:rsidRDefault="003965B1" w14:paraId="33555BD2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Pr="00D375AF" w:rsidR="00DF210E" w:rsidP="00154BF6" w:rsidRDefault="00DF210E" w14:paraId="7936ADDC" w14:textId="54F3EDC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375AF">
        <w:rPr>
          <w:rFonts w:ascii="Times New Roman" w:hAnsi="Times New Roman"/>
          <w:b/>
          <w:bCs/>
          <w:sz w:val="21"/>
          <w:szCs w:val="21"/>
        </w:rPr>
        <w:t xml:space="preserve">Big </w:t>
      </w:r>
      <w:r w:rsidRPr="00D375AF">
        <w:rPr>
          <w:rFonts w:ascii="Times New Roman" w:hAnsi="Times New Roman"/>
          <w:b/>
          <w:sz w:val="21"/>
          <w:szCs w:val="21"/>
        </w:rPr>
        <w:t xml:space="preserve">Global </w:t>
      </w:r>
      <w:r w:rsidRPr="00D375AF" w:rsidR="00A73B5F">
        <w:rPr>
          <w:rFonts w:ascii="Times New Roman" w:hAnsi="Times New Roman"/>
          <w:b/>
          <w:sz w:val="21"/>
          <w:szCs w:val="21"/>
        </w:rPr>
        <w:t>C</w:t>
      </w:r>
      <w:r w:rsidRPr="00D375AF">
        <w:rPr>
          <w:rFonts w:ascii="Times New Roman" w:hAnsi="Times New Roman"/>
          <w:b/>
          <w:sz w:val="21"/>
          <w:szCs w:val="21"/>
        </w:rPr>
        <w:t>ompany</w:t>
      </w:r>
      <w:r w:rsidRPr="00D375AF">
        <w:rPr>
          <w:rFonts w:ascii="Times New Roman" w:hAnsi="Times New Roman"/>
          <w:sz w:val="21"/>
          <w:szCs w:val="21"/>
        </w:rPr>
        <w:t xml:space="preserve"> – City, State</w:t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40460C">
        <w:rPr>
          <w:rFonts w:ascii="Times New Roman" w:hAnsi="Times New Roman"/>
          <w:sz w:val="21"/>
          <w:szCs w:val="21"/>
        </w:rPr>
        <w:t>YYYY-YYYY</w:t>
      </w:r>
    </w:p>
    <w:p w:rsidRPr="00D375AF" w:rsidR="0076603E" w:rsidP="00154BF6" w:rsidRDefault="00D75A62" w14:paraId="6D8F7437" w14:textId="7BB506E8">
      <w:pPr>
        <w:pStyle w:val="NoSpacing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ERP</w:t>
      </w:r>
      <w:r w:rsidRPr="00D375AF" w:rsidR="0076603E">
        <w:rPr>
          <w:rFonts w:ascii="Times New Roman" w:hAnsi="Times New Roman"/>
          <w:b/>
          <w:bCs/>
          <w:sz w:val="21"/>
          <w:szCs w:val="21"/>
        </w:rPr>
        <w:t xml:space="preserve"> Consultant </w:t>
      </w:r>
    </w:p>
    <w:p w:rsidRPr="00D375AF" w:rsidR="0076603E" w:rsidP="00E64517" w:rsidRDefault="0076603E" w14:paraId="35DE916D" w14:textId="5DD3BD8D">
      <w:pPr>
        <w:pStyle w:val="NoSpacing"/>
        <w:rPr>
          <w:sz w:val="21"/>
          <w:szCs w:val="21"/>
        </w:rPr>
      </w:pPr>
      <w:r w:rsidRPr="00D375AF">
        <w:rPr>
          <w:rFonts w:ascii="Times New Roman" w:hAnsi="Times New Roman"/>
          <w:sz w:val="21"/>
          <w:szCs w:val="21"/>
        </w:rPr>
        <w:t xml:space="preserve">Functional FI/CO and Technology consultant delivering </w:t>
      </w:r>
      <w:r w:rsidR="00D75A62">
        <w:rPr>
          <w:rFonts w:ascii="Times New Roman" w:hAnsi="Times New Roman"/>
          <w:sz w:val="21"/>
          <w:szCs w:val="21"/>
        </w:rPr>
        <w:t>ERP</w:t>
      </w:r>
      <w:r w:rsidRPr="00D375AF">
        <w:rPr>
          <w:rFonts w:ascii="Times New Roman" w:hAnsi="Times New Roman"/>
          <w:sz w:val="21"/>
          <w:szCs w:val="21"/>
        </w:rPr>
        <w:t xml:space="preserve"> implementations services across industries.  Leveraged the A</w:t>
      </w:r>
      <w:r w:rsidR="00D75A62">
        <w:rPr>
          <w:rFonts w:ascii="Times New Roman" w:hAnsi="Times New Roman"/>
          <w:sz w:val="21"/>
          <w:szCs w:val="21"/>
        </w:rPr>
        <w:t>ERP</w:t>
      </w:r>
      <w:r w:rsidRPr="00D375AF">
        <w:rPr>
          <w:rFonts w:ascii="Times New Roman" w:hAnsi="Times New Roman"/>
          <w:sz w:val="21"/>
          <w:szCs w:val="21"/>
        </w:rPr>
        <w:t xml:space="preserve"> methodology and delivered end-to-end implementations.</w:t>
      </w:r>
    </w:p>
    <w:p w:rsidRPr="00CB7673" w:rsidR="0076603E" w:rsidP="00E64517" w:rsidRDefault="0076603E" w14:paraId="15678766" w14:textId="77777777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1"/>
          <w:szCs w:val="21"/>
        </w:rPr>
      </w:pPr>
    </w:p>
    <w:p w:rsidRPr="00CB7673" w:rsidR="0090495D" w:rsidP="007C0F33" w:rsidRDefault="0090495D" w14:paraId="10C7882B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673">
        <w:rPr>
          <w:rFonts w:ascii="Times New Roman" w:hAnsi="Times New Roman"/>
          <w:b/>
          <w:bCs/>
          <w:sz w:val="24"/>
          <w:szCs w:val="24"/>
        </w:rPr>
        <w:t>Education</w:t>
      </w:r>
    </w:p>
    <w:p w:rsidRPr="00CB7673" w:rsidR="0090495D" w:rsidP="00E64517" w:rsidRDefault="0090495D" w14:paraId="51BF9B2F" w14:textId="77777777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1"/>
          <w:szCs w:val="21"/>
        </w:rPr>
      </w:pPr>
    </w:p>
    <w:p w:rsidRPr="00CB7673" w:rsidR="0090495D" w:rsidP="00E64517" w:rsidRDefault="00DF210E" w14:paraId="3EB13171" w14:textId="2A46A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15FA07A5">
        <w:rPr>
          <w:rFonts w:ascii="Times New Roman" w:hAnsi="Times New Roman"/>
          <w:b/>
          <w:bCs/>
          <w:sz w:val="21"/>
          <w:szCs w:val="21"/>
        </w:rPr>
        <w:t>Big Time University</w:t>
      </w:r>
      <w:r w:rsidRPr="15FA07A5" w:rsidR="0090495D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15FA07A5" w:rsidR="0090495D">
        <w:rPr>
          <w:rFonts w:ascii="Times New Roman" w:hAnsi="Times New Roman"/>
          <w:sz w:val="21"/>
          <w:szCs w:val="21"/>
        </w:rPr>
        <w:t xml:space="preserve">– </w:t>
      </w:r>
      <w:r w:rsidRPr="15FA07A5" w:rsidR="00D238B3">
        <w:rPr>
          <w:rFonts w:ascii="Times New Roman" w:hAnsi="Times New Roman"/>
          <w:sz w:val="21"/>
          <w:szCs w:val="21"/>
        </w:rPr>
        <w:t>College town</w:t>
      </w:r>
      <w:r w:rsidRPr="15FA07A5">
        <w:rPr>
          <w:rFonts w:ascii="Times New Roman" w:hAnsi="Times New Roman"/>
          <w:sz w:val="21"/>
          <w:szCs w:val="21"/>
        </w:rPr>
        <w:t>, USA</w:t>
      </w:r>
    </w:p>
    <w:p w:rsidRPr="00CB7673" w:rsidR="0076603E" w:rsidP="00E64517" w:rsidRDefault="00D238B3" w14:paraId="5539B87A" w14:textId="17016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15FA07A5">
        <w:rPr>
          <w:rFonts w:ascii="Times New Roman" w:hAnsi="Times New Roman"/>
          <w:sz w:val="21"/>
          <w:szCs w:val="21"/>
        </w:rPr>
        <w:t>BS – Information Technology Management</w:t>
      </w:r>
    </w:p>
    <w:p w:rsidR="00FE2AF3" w:rsidP="00E64517" w:rsidRDefault="00FE2AF3" w14:paraId="6C134099" w14:textId="77777777">
      <w:pPr>
        <w:rPr>
          <w:rFonts w:ascii="Times New Roman" w:hAnsi="Times New Roman"/>
          <w:b/>
          <w:sz w:val="24"/>
          <w:szCs w:val="24"/>
        </w:rPr>
      </w:pPr>
    </w:p>
    <w:p w:rsidRPr="00CB7673" w:rsidR="0076603E" w:rsidP="007C0F33" w:rsidRDefault="00B944DE" w14:paraId="226713A3" w14:textId="66DC7A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Civic</w:t>
      </w:r>
    </w:p>
    <w:p w:rsidR="0076603E" w:rsidP="00F73411" w:rsidRDefault="00307794" w14:paraId="67691C98" w14:textId="5DC592D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7C0F33">
        <w:rPr>
          <w:rFonts w:ascii="Times New Roman" w:hAnsi="Times New Roman"/>
          <w:b/>
          <w:bCs/>
          <w:sz w:val="21"/>
          <w:szCs w:val="21"/>
        </w:rPr>
        <w:t>ABC Org</w:t>
      </w:r>
      <w:r w:rsidR="004A1290">
        <w:rPr>
          <w:rFonts w:ascii="Times New Roman" w:hAnsi="Times New Roman"/>
          <w:sz w:val="21"/>
          <w:szCs w:val="21"/>
        </w:rPr>
        <w:t>, Board Member</w:t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40460C">
        <w:rPr>
          <w:rFonts w:ascii="Times New Roman" w:hAnsi="Times New Roman"/>
          <w:sz w:val="21"/>
          <w:szCs w:val="21"/>
        </w:rPr>
        <w:t>YYYY</w:t>
      </w:r>
      <w:r w:rsidR="004A1290">
        <w:rPr>
          <w:rFonts w:ascii="Times New Roman" w:hAnsi="Times New Roman"/>
          <w:sz w:val="21"/>
          <w:szCs w:val="21"/>
        </w:rPr>
        <w:t xml:space="preserve"> to present</w:t>
      </w:r>
    </w:p>
    <w:p w:rsidRPr="00CB7673" w:rsidR="004A1290" w:rsidP="00F73411" w:rsidRDefault="004A1290" w14:paraId="30260C75" w14:textId="593FC9F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7C0F33">
        <w:rPr>
          <w:rFonts w:ascii="Times New Roman" w:hAnsi="Times New Roman"/>
          <w:b/>
          <w:bCs/>
          <w:sz w:val="21"/>
          <w:szCs w:val="21"/>
        </w:rPr>
        <w:t>XYZ Org,</w:t>
      </w:r>
      <w:r>
        <w:rPr>
          <w:rFonts w:ascii="Times New Roman" w:hAnsi="Times New Roman"/>
          <w:sz w:val="21"/>
          <w:szCs w:val="21"/>
        </w:rPr>
        <w:t xml:space="preserve"> Fundraising Committee Leader and Volunteer </w:t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A42B65">
        <w:rPr>
          <w:rFonts w:ascii="Times New Roman" w:hAnsi="Times New Roman"/>
          <w:sz w:val="21"/>
          <w:szCs w:val="21"/>
        </w:rPr>
        <w:tab/>
      </w:r>
      <w:r w:rsidR="0040460C">
        <w:rPr>
          <w:rFonts w:ascii="Times New Roman" w:hAnsi="Times New Roman"/>
          <w:sz w:val="21"/>
          <w:szCs w:val="21"/>
        </w:rPr>
        <w:t>YYYY</w:t>
      </w:r>
      <w:r w:rsidR="00A42B65">
        <w:rPr>
          <w:rFonts w:ascii="Times New Roman" w:hAnsi="Times New Roman"/>
          <w:sz w:val="21"/>
          <w:szCs w:val="21"/>
        </w:rPr>
        <w:t xml:space="preserve"> to present</w:t>
      </w:r>
    </w:p>
    <w:p w:rsidRPr="00CB7673" w:rsidR="0076603E" w:rsidP="00E64517" w:rsidRDefault="0076603E" w14:paraId="467ADEE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sectPr w:rsidRPr="00CB7673" w:rsidR="0076603E" w:rsidSect="00CB76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994" w:right="1138" w:bottom="1008" w:left="806" w:header="720" w:footer="720" w:gutter="0"/>
      <w:cols w:equalWidth="0" w:space="720">
        <w:col w:w="1030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B97" w:rsidP="00392417" w:rsidRDefault="00FA1B97" w14:paraId="164E394F" w14:textId="77777777">
      <w:pPr>
        <w:spacing w:after="0" w:line="240" w:lineRule="auto"/>
      </w:pPr>
      <w:r>
        <w:separator/>
      </w:r>
    </w:p>
  </w:endnote>
  <w:endnote w:type="continuationSeparator" w:id="0">
    <w:p w:rsidR="00FA1B97" w:rsidP="00392417" w:rsidRDefault="00FA1B97" w14:paraId="65188F11" w14:textId="77777777">
      <w:pPr>
        <w:spacing w:after="0" w:line="240" w:lineRule="auto"/>
      </w:pPr>
      <w:r>
        <w:continuationSeparator/>
      </w:r>
    </w:p>
  </w:endnote>
  <w:endnote w:type="continuationNotice" w:id="1">
    <w:p w:rsidR="00FA1B97" w:rsidRDefault="00FA1B97" w14:paraId="6C5CB7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517" w:rsidRDefault="00E64517" w14:paraId="3692C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417" w:rsidRDefault="00392417" w14:paraId="5F3CE09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517" w:rsidRDefault="00E64517" w14:paraId="721C102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B97" w:rsidP="00392417" w:rsidRDefault="00FA1B97" w14:paraId="1B3118F1" w14:textId="77777777">
      <w:pPr>
        <w:spacing w:after="0" w:line="240" w:lineRule="auto"/>
      </w:pPr>
      <w:r>
        <w:separator/>
      </w:r>
    </w:p>
  </w:footnote>
  <w:footnote w:type="continuationSeparator" w:id="0">
    <w:p w:rsidR="00FA1B97" w:rsidP="00392417" w:rsidRDefault="00FA1B97" w14:paraId="3F4C7297" w14:textId="77777777">
      <w:pPr>
        <w:spacing w:after="0" w:line="240" w:lineRule="auto"/>
      </w:pPr>
      <w:r>
        <w:continuationSeparator/>
      </w:r>
    </w:p>
  </w:footnote>
  <w:footnote w:type="continuationNotice" w:id="1">
    <w:p w:rsidR="00FA1B97" w:rsidRDefault="00FA1B97" w14:paraId="6A062CF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517" w:rsidRDefault="00E64517" w14:paraId="295C6B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517" w:rsidRDefault="00E64517" w14:paraId="53B2090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517" w:rsidRDefault="00E64517" w14:paraId="5DB811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ADF217A"/>
    <w:multiLevelType w:val="hybridMultilevel"/>
    <w:tmpl w:val="046CE014"/>
    <w:lvl w:ilvl="0" w:tplc="1E96CF8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9DA8E46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10C222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6E784D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3EF6AF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FADC6B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42CE39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207233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566CFF8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7" w15:restartNumberingAfterBreak="0">
    <w:nsid w:val="3AB14D49"/>
    <w:multiLevelType w:val="hybridMultilevel"/>
    <w:tmpl w:val="3B823A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736F5F"/>
    <w:multiLevelType w:val="hybridMultilevel"/>
    <w:tmpl w:val="305228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327314"/>
    <w:multiLevelType w:val="hybridMultilevel"/>
    <w:tmpl w:val="18B08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422850"/>
    <w:multiLevelType w:val="hybridMultilevel"/>
    <w:tmpl w:val="919A2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85A2294"/>
    <w:multiLevelType w:val="hybridMultilevel"/>
    <w:tmpl w:val="87CAE236"/>
    <w:lvl w:ilvl="0" w:tplc="B9E281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B0A8B1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F3048A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BCCC51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C9EAC0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5792180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0668067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D364640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FBEA06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num w:numId="1" w16cid:durableId="1317759122">
    <w:abstractNumId w:val="1"/>
  </w:num>
  <w:num w:numId="2" w16cid:durableId="1303269017">
    <w:abstractNumId w:val="5"/>
  </w:num>
  <w:num w:numId="3" w16cid:durableId="659239791">
    <w:abstractNumId w:val="2"/>
  </w:num>
  <w:num w:numId="4" w16cid:durableId="413093160">
    <w:abstractNumId w:val="4"/>
  </w:num>
  <w:num w:numId="5" w16cid:durableId="255481488">
    <w:abstractNumId w:val="3"/>
  </w:num>
  <w:num w:numId="6" w16cid:durableId="1215266103">
    <w:abstractNumId w:val="6"/>
  </w:num>
  <w:num w:numId="7" w16cid:durableId="2071725125">
    <w:abstractNumId w:val="11"/>
  </w:num>
  <w:num w:numId="8" w16cid:durableId="1477213498">
    <w:abstractNumId w:val="9"/>
  </w:num>
  <w:num w:numId="9" w16cid:durableId="401872703">
    <w:abstractNumId w:val="8"/>
  </w:num>
  <w:num w:numId="10" w16cid:durableId="8475236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11" w16cid:durableId="997151485">
    <w:abstractNumId w:val="10"/>
  </w:num>
  <w:num w:numId="12" w16cid:durableId="150112128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77"/>
    <w:rsid w:val="00066FD7"/>
    <w:rsid w:val="00067F60"/>
    <w:rsid w:val="000847BA"/>
    <w:rsid w:val="00084D9A"/>
    <w:rsid w:val="000B3755"/>
    <w:rsid w:val="000B7286"/>
    <w:rsid w:val="000D7998"/>
    <w:rsid w:val="000F4EF7"/>
    <w:rsid w:val="000F7D9E"/>
    <w:rsid w:val="00100EE0"/>
    <w:rsid w:val="001144EA"/>
    <w:rsid w:val="00143681"/>
    <w:rsid w:val="00146A9B"/>
    <w:rsid w:val="00154BF6"/>
    <w:rsid w:val="0017091F"/>
    <w:rsid w:val="00171A8A"/>
    <w:rsid w:val="001746AD"/>
    <w:rsid w:val="00192C8B"/>
    <w:rsid w:val="001D2B20"/>
    <w:rsid w:val="001E63BB"/>
    <w:rsid w:val="0020537F"/>
    <w:rsid w:val="002132DA"/>
    <w:rsid w:val="00263B18"/>
    <w:rsid w:val="00270CEF"/>
    <w:rsid w:val="002748AF"/>
    <w:rsid w:val="002A1CFE"/>
    <w:rsid w:val="002C7B6C"/>
    <w:rsid w:val="002E369B"/>
    <w:rsid w:val="002F4754"/>
    <w:rsid w:val="00307794"/>
    <w:rsid w:val="00343FEE"/>
    <w:rsid w:val="0036014F"/>
    <w:rsid w:val="00387C7A"/>
    <w:rsid w:val="00392417"/>
    <w:rsid w:val="003965B1"/>
    <w:rsid w:val="003A5DDC"/>
    <w:rsid w:val="003B03A6"/>
    <w:rsid w:val="003C638B"/>
    <w:rsid w:val="003F72AC"/>
    <w:rsid w:val="00403A6D"/>
    <w:rsid w:val="0040460C"/>
    <w:rsid w:val="00407C98"/>
    <w:rsid w:val="00442008"/>
    <w:rsid w:val="00460640"/>
    <w:rsid w:val="00463B71"/>
    <w:rsid w:val="00471694"/>
    <w:rsid w:val="00474FE9"/>
    <w:rsid w:val="004836AC"/>
    <w:rsid w:val="00483E74"/>
    <w:rsid w:val="004A1290"/>
    <w:rsid w:val="00517F13"/>
    <w:rsid w:val="00527958"/>
    <w:rsid w:val="00531A66"/>
    <w:rsid w:val="00577B06"/>
    <w:rsid w:val="005878C0"/>
    <w:rsid w:val="005A66A3"/>
    <w:rsid w:val="005A7D61"/>
    <w:rsid w:val="005C5CBB"/>
    <w:rsid w:val="005D27BE"/>
    <w:rsid w:val="005E7D9D"/>
    <w:rsid w:val="00603305"/>
    <w:rsid w:val="00654E26"/>
    <w:rsid w:val="00675071"/>
    <w:rsid w:val="006B009C"/>
    <w:rsid w:val="006B3D13"/>
    <w:rsid w:val="006B7FA7"/>
    <w:rsid w:val="006C5ABA"/>
    <w:rsid w:val="006F696C"/>
    <w:rsid w:val="00703346"/>
    <w:rsid w:val="00706D78"/>
    <w:rsid w:val="0072212C"/>
    <w:rsid w:val="00736BD8"/>
    <w:rsid w:val="00757339"/>
    <w:rsid w:val="007644D8"/>
    <w:rsid w:val="0076603E"/>
    <w:rsid w:val="007702D8"/>
    <w:rsid w:val="007C0F33"/>
    <w:rsid w:val="007E5533"/>
    <w:rsid w:val="007F5A29"/>
    <w:rsid w:val="008012B3"/>
    <w:rsid w:val="00816FBE"/>
    <w:rsid w:val="00820D83"/>
    <w:rsid w:val="008372BD"/>
    <w:rsid w:val="00865EF3"/>
    <w:rsid w:val="00887672"/>
    <w:rsid w:val="008A31F1"/>
    <w:rsid w:val="008C31EB"/>
    <w:rsid w:val="008D1676"/>
    <w:rsid w:val="008E283D"/>
    <w:rsid w:val="008E3D8E"/>
    <w:rsid w:val="008E4D48"/>
    <w:rsid w:val="00902647"/>
    <w:rsid w:val="009035E0"/>
    <w:rsid w:val="0090495D"/>
    <w:rsid w:val="00A03BF2"/>
    <w:rsid w:val="00A1130B"/>
    <w:rsid w:val="00A14256"/>
    <w:rsid w:val="00A24455"/>
    <w:rsid w:val="00A41E6F"/>
    <w:rsid w:val="00A42B65"/>
    <w:rsid w:val="00A73B5F"/>
    <w:rsid w:val="00AA5090"/>
    <w:rsid w:val="00AB569F"/>
    <w:rsid w:val="00AC3327"/>
    <w:rsid w:val="00AC53EB"/>
    <w:rsid w:val="00AD40BE"/>
    <w:rsid w:val="00AD7E75"/>
    <w:rsid w:val="00B06B1B"/>
    <w:rsid w:val="00B137FC"/>
    <w:rsid w:val="00B71174"/>
    <w:rsid w:val="00B74702"/>
    <w:rsid w:val="00B8534D"/>
    <w:rsid w:val="00B944DE"/>
    <w:rsid w:val="00BA05BA"/>
    <w:rsid w:val="00BC049A"/>
    <w:rsid w:val="00BC0D28"/>
    <w:rsid w:val="00BC49E4"/>
    <w:rsid w:val="00BE1ABE"/>
    <w:rsid w:val="00BF15F6"/>
    <w:rsid w:val="00C2117A"/>
    <w:rsid w:val="00C50B9A"/>
    <w:rsid w:val="00C62977"/>
    <w:rsid w:val="00C8048F"/>
    <w:rsid w:val="00C83D36"/>
    <w:rsid w:val="00CB7673"/>
    <w:rsid w:val="00D238B3"/>
    <w:rsid w:val="00D26139"/>
    <w:rsid w:val="00D32CF1"/>
    <w:rsid w:val="00D375AF"/>
    <w:rsid w:val="00D47341"/>
    <w:rsid w:val="00D4786C"/>
    <w:rsid w:val="00D72EB2"/>
    <w:rsid w:val="00D75859"/>
    <w:rsid w:val="00D75A62"/>
    <w:rsid w:val="00DC67DF"/>
    <w:rsid w:val="00DD3065"/>
    <w:rsid w:val="00DE7DF0"/>
    <w:rsid w:val="00DF210E"/>
    <w:rsid w:val="00E068CA"/>
    <w:rsid w:val="00E145BC"/>
    <w:rsid w:val="00E15C47"/>
    <w:rsid w:val="00E22794"/>
    <w:rsid w:val="00E310E6"/>
    <w:rsid w:val="00E64517"/>
    <w:rsid w:val="00E72A9D"/>
    <w:rsid w:val="00E743CA"/>
    <w:rsid w:val="00E74AC9"/>
    <w:rsid w:val="00E75891"/>
    <w:rsid w:val="00EC67CE"/>
    <w:rsid w:val="00F1135B"/>
    <w:rsid w:val="00F364D2"/>
    <w:rsid w:val="00F53CE3"/>
    <w:rsid w:val="00F54266"/>
    <w:rsid w:val="00F73411"/>
    <w:rsid w:val="00FA1B97"/>
    <w:rsid w:val="00FB065B"/>
    <w:rsid w:val="00FE2AF3"/>
    <w:rsid w:val="00FE5050"/>
    <w:rsid w:val="04224095"/>
    <w:rsid w:val="0934ACFA"/>
    <w:rsid w:val="0FD076D1"/>
    <w:rsid w:val="15FA07A5"/>
    <w:rsid w:val="30A4696F"/>
    <w:rsid w:val="34A2869C"/>
    <w:rsid w:val="48A26BB0"/>
    <w:rsid w:val="62007F8F"/>
    <w:rsid w:val="7825D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0B199"/>
  <w14:defaultImageDpi w14:val="0"/>
  <w15:docId w15:val="{11F82933-F1DC-4CD7-A5A4-31B4462015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41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39241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9241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392417"/>
    <w:rPr>
      <w:rFonts w:cs="Times New Roman"/>
    </w:rPr>
  </w:style>
  <w:style w:type="paragraph" w:styleId="ListParagraph">
    <w:name w:val="List Paragraph"/>
    <w:basedOn w:val="Normal"/>
    <w:uiPriority w:val="34"/>
    <w:qFormat/>
    <w:rsid w:val="008D16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053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537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locked/>
    <w:rsid w:val="0020537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053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locked/>
    <w:rsid w:val="0020537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0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locked/>
    <w:rsid w:val="00205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D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76603E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B06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B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3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81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ofessionalemail@somedomain.com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D612D5C6D144DBB2D6BD479FBCED7" ma:contentTypeVersion="12" ma:contentTypeDescription="Create a new document." ma:contentTypeScope="" ma:versionID="3db70b1d6b6cffd63a2c93a3e3b6dcab">
  <xsd:schema xmlns:xsd="http://www.w3.org/2001/XMLSchema" xmlns:xs="http://www.w3.org/2001/XMLSchema" xmlns:p="http://schemas.microsoft.com/office/2006/metadata/properties" xmlns:ns2="b9778ea2-33fc-4e89-85fb-77629e92cb8d" xmlns:ns3="8bc3d484-d0cc-4789-affc-f38fd2765460" targetNamespace="http://schemas.microsoft.com/office/2006/metadata/properties" ma:root="true" ma:fieldsID="232ab593e151994f3b07215db3b55095" ns2:_="" ns3:_="">
    <xsd:import namespace="b9778ea2-33fc-4e89-85fb-77629e92cb8d"/>
    <xsd:import namespace="8bc3d484-d0cc-4789-affc-f38fd2765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8ea2-33fc-4e89-85fb-77629e92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d484-d0cc-4789-affc-f38fd2765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F65AB-E7D0-4331-BE3F-BE5457E8C36E}">
  <ds:schemaRefs>
    <ds:schemaRef ds:uri="http://schemas.microsoft.com/office/2006/metadata/properties"/>
    <ds:schemaRef ds:uri="http://schemas.microsoft.com/office/infopath/2007/PartnerControls"/>
    <ds:schemaRef ds:uri="dda96e6b-190c-438f-a0ed-0924dc2ece3f"/>
    <ds:schemaRef ds:uri="2a050035-2635-43b1-8c51-2fa32b0ea5b3"/>
  </ds:schemaRefs>
</ds:datastoreItem>
</file>

<file path=customXml/itemProps2.xml><?xml version="1.0" encoding="utf-8"?>
<ds:datastoreItem xmlns:ds="http://schemas.openxmlformats.org/officeDocument/2006/customXml" ds:itemID="{7114196B-12A3-4A98-807D-BBA1EE0A3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0AFC0-E256-4FE3-A08A-7EECF79BB451}"/>
</file>

<file path=customXml/itemProps4.xml><?xml version="1.0" encoding="utf-8"?>
<ds:datastoreItem xmlns:ds="http://schemas.openxmlformats.org/officeDocument/2006/customXml" ds:itemID="{A812B973-74A5-460A-845C-CBC35E9F902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Macchione, Tracy A.</lastModifiedBy>
  <revision>26</revision>
  <lastPrinted>2013-02-08T00:11:00.0000000Z</lastPrinted>
  <dcterms:created xsi:type="dcterms:W3CDTF">2022-12-20T18:21:00.0000000Z</dcterms:created>
  <dcterms:modified xsi:type="dcterms:W3CDTF">2024-10-08T20:08:52.5931823Z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2022-03-04T18:03:38Z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6ef4147c-8596-49b8-b8bc-b1cf265ad49f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0x01010011DD612D5C6D144DBB2D6BD479FBCED7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